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58241"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8240"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5F37DC41">
        <w:rPr>
          <w:rFonts w:ascii="Arial" w:hAnsi="Arial" w:cs="Arial"/>
          <w:b/>
          <w:bCs/>
          <w:sz w:val="40"/>
          <w:szCs w:val="40"/>
        </w:rPr>
        <w:t>Job Description and Person Specification</w:t>
      </w:r>
    </w:p>
    <w:p w14:paraId="31ACBB95" w14:textId="77777777" w:rsidR="00DB0643" w:rsidRPr="00DB0643" w:rsidRDefault="00DB0643" w:rsidP="7256CC1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hAnsi="Arial" w:cs="Arial"/>
          <w:b/>
        </w:rPr>
      </w:pPr>
    </w:p>
    <w:p w14:paraId="592498DD" w14:textId="061D6B5E" w:rsidR="00800AB4" w:rsidRPr="00DB0643" w:rsidRDefault="5440F2CB" w:rsidP="7256CC1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eastAsia="Times New Roman" w:hAnsi="Arial" w:cs="Arial"/>
          <w:b/>
          <w:bCs/>
          <w:lang w:val="en-GB" w:eastAsia="en-GB"/>
        </w:rPr>
      </w:pPr>
      <w:commentRangeStart w:id="0"/>
      <w:r w:rsidRPr="00DB0643">
        <w:rPr>
          <w:rFonts w:ascii="Arial" w:eastAsia="Times New Roman" w:hAnsi="Arial" w:cs="Arial"/>
          <w:b/>
          <w:bCs/>
          <w:lang w:val="en-GB" w:eastAsia="en-GB"/>
        </w:rPr>
        <w:t xml:space="preserve">Visitor Engagement </w:t>
      </w:r>
      <w:r w:rsidR="50043D58" w:rsidRPr="00DB0643">
        <w:rPr>
          <w:rFonts w:ascii="Arial" w:eastAsia="Times New Roman" w:hAnsi="Arial" w:cs="Arial"/>
          <w:b/>
          <w:bCs/>
          <w:lang w:val="en-GB" w:eastAsia="en-GB"/>
        </w:rPr>
        <w:t xml:space="preserve">Project </w:t>
      </w:r>
      <w:r w:rsidR="1D21709E" w:rsidRPr="00DB0643">
        <w:rPr>
          <w:rFonts w:ascii="Arial" w:eastAsia="Times New Roman" w:hAnsi="Arial" w:cs="Arial"/>
          <w:b/>
          <w:bCs/>
          <w:lang w:val="en-GB" w:eastAsia="en-GB"/>
        </w:rPr>
        <w:t>Officer</w:t>
      </w:r>
      <w:commentRangeEnd w:id="0"/>
      <w:r w:rsidR="00895B44" w:rsidRPr="00DB0643">
        <w:rPr>
          <w:rStyle w:val="CommentReference"/>
          <w:rFonts w:ascii="Arial" w:eastAsia="Times New Roman" w:hAnsi="Arial" w:cs="Arial"/>
          <w:b/>
          <w:bCs/>
          <w:sz w:val="24"/>
          <w:szCs w:val="24"/>
          <w:lang w:val="en-GB" w:eastAsia="en-GB"/>
        </w:rPr>
        <w:commentReference w:id="0"/>
      </w:r>
    </w:p>
    <w:p w14:paraId="6C09482C"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sz w:val="22"/>
          <w:szCs w:val="22"/>
          <w:bdr w:val="none" w:sz="0" w:space="0" w:color="auto"/>
          <w:lang w:val="en-GB" w:eastAsia="en-GB"/>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365"/>
        <w:gridCol w:w="7263"/>
      </w:tblGrid>
      <w:tr w:rsidR="00800AB4" w:rsidRPr="00DB0643" w14:paraId="6D079D2E" w14:textId="77777777" w:rsidTr="22FA0054">
        <w:tc>
          <w:tcPr>
            <w:tcW w:w="1228" w:type="pct"/>
          </w:tcPr>
          <w:p w14:paraId="3B22C3C9"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Department</w:t>
            </w:r>
            <w:r w:rsidRPr="00DB0643" w:rsidDel="0026105A">
              <w:rPr>
                <w:rFonts w:ascii="Arial" w:eastAsia="Times New Roman" w:hAnsi="Arial" w:cs="Arial"/>
                <w:b/>
                <w:bdr w:val="none" w:sz="0" w:space="0" w:color="auto"/>
                <w:lang w:val="en-GB" w:eastAsia="en-GB"/>
              </w:rPr>
              <w:t xml:space="preserve"> </w:t>
            </w:r>
          </w:p>
        </w:tc>
        <w:tc>
          <w:tcPr>
            <w:tcW w:w="3772" w:type="pct"/>
          </w:tcPr>
          <w:p w14:paraId="3FBDBCFA"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CES</w:t>
            </w:r>
          </w:p>
        </w:tc>
      </w:tr>
      <w:tr w:rsidR="00800AB4" w:rsidRPr="00DB0643" w14:paraId="0C1B6432" w14:textId="77777777" w:rsidTr="22FA0054">
        <w:tc>
          <w:tcPr>
            <w:tcW w:w="1228" w:type="pct"/>
          </w:tcPr>
          <w:p w14:paraId="5825F029"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Service</w:t>
            </w:r>
            <w:r w:rsidRPr="00DB0643" w:rsidDel="00B274E4">
              <w:rPr>
                <w:rFonts w:ascii="Arial" w:eastAsia="Times New Roman" w:hAnsi="Arial" w:cs="Arial"/>
                <w:b/>
                <w:bdr w:val="none" w:sz="0" w:space="0" w:color="auto"/>
                <w:lang w:val="en-GB" w:eastAsia="en-GB"/>
              </w:rPr>
              <w:t xml:space="preserve"> </w:t>
            </w:r>
          </w:p>
        </w:tc>
        <w:tc>
          <w:tcPr>
            <w:tcW w:w="3772" w:type="pct"/>
          </w:tcPr>
          <w:p w14:paraId="427B37E0"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Environment</w:t>
            </w:r>
          </w:p>
        </w:tc>
      </w:tr>
      <w:tr w:rsidR="00800AB4" w:rsidRPr="00DB0643" w14:paraId="74D9BD32" w14:textId="77777777" w:rsidTr="22FA0054">
        <w:trPr>
          <w:trHeight w:val="71"/>
        </w:trPr>
        <w:tc>
          <w:tcPr>
            <w:tcW w:w="1228" w:type="pct"/>
          </w:tcPr>
          <w:p w14:paraId="11DF8126"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Grade</w:t>
            </w:r>
          </w:p>
        </w:tc>
        <w:tc>
          <w:tcPr>
            <w:tcW w:w="3772" w:type="pct"/>
          </w:tcPr>
          <w:p w14:paraId="466A3E02" w14:textId="2BB39F96" w:rsidR="00800AB4" w:rsidRPr="00DB0643" w:rsidRDefault="00785F4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I</w:t>
            </w:r>
            <w:r w:rsidR="00403CED" w:rsidRPr="00DB0643">
              <w:rPr>
                <w:rFonts w:ascii="Arial" w:eastAsia="Times New Roman" w:hAnsi="Arial" w:cs="Arial"/>
                <w:bdr w:val="none" w:sz="0" w:space="0" w:color="auto"/>
                <w:lang w:val="en-GB" w:eastAsia="en-GB"/>
              </w:rPr>
              <w:t xml:space="preserve"> </w:t>
            </w:r>
          </w:p>
        </w:tc>
      </w:tr>
      <w:tr w:rsidR="00800AB4" w:rsidRPr="00DB0643" w14:paraId="10EF6F73" w14:textId="77777777" w:rsidTr="22FA0054">
        <w:tc>
          <w:tcPr>
            <w:tcW w:w="1228" w:type="pct"/>
          </w:tcPr>
          <w:p w14:paraId="603C2BA3"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Reports to</w:t>
            </w:r>
          </w:p>
        </w:tc>
        <w:tc>
          <w:tcPr>
            <w:tcW w:w="3772" w:type="pct"/>
          </w:tcPr>
          <w:p w14:paraId="7F62EB72" w14:textId="7DFBEAF1" w:rsidR="00800AB4" w:rsidRPr="00DB0643" w:rsidRDefault="671592B1" w:rsidP="22FA0054">
            <w:pPr>
              <w:pBdr>
                <w:top w:val="none" w:sz="0" w:space="0" w:color="auto"/>
                <w:left w:val="none" w:sz="0" w:space="0" w:color="auto"/>
                <w:bottom w:val="none" w:sz="0" w:space="0" w:color="auto"/>
                <w:right w:val="none" w:sz="0" w:space="0" w:color="auto"/>
                <w:between w:val="none" w:sz="0" w:space="0" w:color="auto"/>
                <w:bar w:val="none" w:sz="0" w:color="auto"/>
              </w:pBdr>
            </w:pPr>
            <w:r w:rsidRPr="00DB0643">
              <w:rPr>
                <w:rFonts w:ascii="Arial" w:eastAsia="Times New Roman" w:hAnsi="Arial" w:cs="Arial"/>
                <w:lang w:val="en-GB" w:eastAsia="en-GB"/>
              </w:rPr>
              <w:t>Marine and Coastal Team Leader</w:t>
            </w:r>
          </w:p>
        </w:tc>
      </w:tr>
      <w:tr w:rsidR="00800AB4" w:rsidRPr="00DB0643" w14:paraId="3D2B287A" w14:textId="77777777" w:rsidTr="22FA0054">
        <w:tc>
          <w:tcPr>
            <w:tcW w:w="1228" w:type="pct"/>
          </w:tcPr>
          <w:p w14:paraId="4C934C25"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Responsible for</w:t>
            </w:r>
            <w:r w:rsidRPr="00DB0643" w:rsidDel="00F01474">
              <w:rPr>
                <w:rFonts w:ascii="Arial" w:eastAsia="Times New Roman" w:hAnsi="Arial" w:cs="Arial"/>
                <w:b/>
                <w:bdr w:val="none" w:sz="0" w:space="0" w:color="auto"/>
                <w:lang w:val="en-GB" w:eastAsia="en-GB"/>
              </w:rPr>
              <w:t xml:space="preserve"> </w:t>
            </w:r>
          </w:p>
        </w:tc>
        <w:tc>
          <w:tcPr>
            <w:tcW w:w="3772" w:type="pct"/>
          </w:tcPr>
          <w:p w14:paraId="49DCF837" w14:textId="50AF6312" w:rsidR="00800AB4" w:rsidRPr="00DB0643" w:rsidRDefault="00785F4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N/A</w:t>
            </w:r>
          </w:p>
        </w:tc>
      </w:tr>
      <w:tr w:rsidR="00800AB4" w:rsidRPr="00DB0643" w14:paraId="444086D5" w14:textId="77777777" w:rsidTr="22FA0054">
        <w:tc>
          <w:tcPr>
            <w:tcW w:w="1228" w:type="pct"/>
          </w:tcPr>
          <w:p w14:paraId="3BBCA9A3" w14:textId="77777777" w:rsidR="00800AB4" w:rsidRPr="00DB0643"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Job reference</w:t>
            </w:r>
          </w:p>
        </w:tc>
        <w:tc>
          <w:tcPr>
            <w:tcW w:w="3772" w:type="pct"/>
          </w:tcPr>
          <w:p w14:paraId="4FC49979" w14:textId="25FAE9C5" w:rsidR="00800AB4" w:rsidRPr="00DB0643" w:rsidRDefault="008E02A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Mj220</w:t>
            </w:r>
            <w:r w:rsidR="00EC0EFD" w:rsidRPr="00DB0643">
              <w:rPr>
                <w:rFonts w:ascii="Arial" w:eastAsia="Times New Roman" w:hAnsi="Arial" w:cs="Arial"/>
                <w:bdr w:val="none" w:sz="0" w:space="0" w:color="auto"/>
                <w:lang w:val="en-GB" w:eastAsia="en-GB"/>
              </w:rPr>
              <w:t>9</w:t>
            </w:r>
          </w:p>
        </w:tc>
      </w:tr>
      <w:tr w:rsidR="008E02A2" w:rsidRPr="00DB0643" w14:paraId="602D7BB4" w14:textId="77777777" w:rsidTr="22FA0054">
        <w:tc>
          <w:tcPr>
            <w:tcW w:w="1228" w:type="pct"/>
          </w:tcPr>
          <w:p w14:paraId="71917898" w14:textId="7F0C8FC2" w:rsidR="008E02A2" w:rsidRPr="00DB0643" w:rsidRDefault="008E02A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B0643">
              <w:rPr>
                <w:rFonts w:ascii="Arial" w:eastAsia="Times New Roman" w:hAnsi="Arial" w:cs="Arial"/>
                <w:b/>
                <w:bdr w:val="none" w:sz="0" w:space="0" w:color="auto"/>
                <w:lang w:val="en-GB" w:eastAsia="en-GB"/>
              </w:rPr>
              <w:t xml:space="preserve">Gr Number </w:t>
            </w:r>
          </w:p>
        </w:tc>
        <w:tc>
          <w:tcPr>
            <w:tcW w:w="3772" w:type="pct"/>
          </w:tcPr>
          <w:p w14:paraId="74CC6437" w14:textId="282D73C2" w:rsidR="008E02A2" w:rsidRPr="00DB0643" w:rsidRDefault="008E02A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GR5540</w:t>
            </w:r>
          </w:p>
        </w:tc>
      </w:tr>
    </w:tbl>
    <w:p w14:paraId="7A8164FA"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p>
    <w:tbl>
      <w:tblPr>
        <w:tblW w:w="499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626"/>
      </w:tblGrid>
      <w:tr w:rsidR="00800AB4" w:rsidRPr="00DB0643" w14:paraId="4E0DC49E" w14:textId="77777777" w:rsidTr="6BA77E9D">
        <w:tc>
          <w:tcPr>
            <w:tcW w:w="5000" w:type="pct"/>
          </w:tcPr>
          <w:p w14:paraId="510BD596" w14:textId="2D28F9CF"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Job Purpose</w:t>
            </w:r>
          </w:p>
        </w:tc>
      </w:tr>
      <w:tr w:rsidR="00800AB4" w:rsidRPr="00DB0643" w14:paraId="57F548D2" w14:textId="77777777" w:rsidTr="6BA77E9D">
        <w:trPr>
          <w:trHeight w:val="1134"/>
        </w:trPr>
        <w:tc>
          <w:tcPr>
            <w:tcW w:w="5000" w:type="pct"/>
          </w:tcPr>
          <w:p w14:paraId="2F622DDF" w14:textId="6A02AF21" w:rsidR="0090339A" w:rsidRPr="00DB0643" w:rsidRDefault="08F73423" w:rsidP="6BA77E9D">
            <w:pPr>
              <w:spacing w:before="240" w:after="240"/>
            </w:pPr>
            <w:r w:rsidRPr="00DB0643">
              <w:rPr>
                <w:rFonts w:ascii="Arial" w:eastAsia="Arial" w:hAnsi="Arial" w:cs="Arial"/>
                <w:lang w:val="en-GB"/>
              </w:rPr>
              <w:t>Lead a coordinated, landscape-scale approach to managing visitor pressures across the Norfolk Coast Protected Landscape, promoting sustainable visitor access and responsible behaviours while supporting the protection of nationally important landscapes, habitats and species.</w:t>
            </w:r>
          </w:p>
          <w:p w14:paraId="2D02050B" w14:textId="4F332723" w:rsidR="0090339A" w:rsidRPr="00DB0643" w:rsidRDefault="08F73423" w:rsidP="6BA77E9D">
            <w:pPr>
              <w:spacing w:before="240" w:after="240"/>
              <w:rPr>
                <w:rFonts w:ascii="Arial" w:eastAsia="Times New Roman" w:hAnsi="Arial" w:cs="Arial"/>
                <w:lang w:val="en-GB" w:eastAsia="en-GB"/>
              </w:rPr>
            </w:pPr>
            <w:r w:rsidRPr="00DB0643">
              <w:rPr>
                <w:rFonts w:ascii="Arial" w:eastAsia="Arial" w:hAnsi="Arial" w:cs="Arial"/>
                <w:lang w:val="en-GB"/>
              </w:rPr>
              <w:t xml:space="preserve">Building on the findings of the Limits of Acceptable Change study, the postholder will work with landowners, partners and stakeholders to develop consistent, evidence-based communications and engagement, improve visitor understanding of protected areas and reduce the negative impacts of recreation and disturbance. The role will also develop evidence and monitoring approaches to assess the effectiveness of interventions and inform future investment and priorities. </w:t>
            </w:r>
            <w:r w:rsidRPr="00DB0643">
              <w:rPr>
                <w:rFonts w:ascii="Arial" w:eastAsia="Times New Roman" w:hAnsi="Arial" w:cs="Arial"/>
                <w:lang w:val="en-GB" w:eastAsia="en-GB"/>
              </w:rPr>
              <w:t>Key responsibilities include:</w:t>
            </w:r>
          </w:p>
          <w:p w14:paraId="65A50184" w14:textId="1320DD42"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Lead development and delivery of a coordinated approach to visitor communications and engagement across the Norfolk Coast Protected Landscape.</w:t>
            </w:r>
          </w:p>
          <w:p w14:paraId="0058D9F0" w14:textId="411B97FD"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Build strong working relationships with landowners, local authorities, conservation organisations, tourism partners and other stakeholders to develop consistent messaging and approaches.</w:t>
            </w:r>
          </w:p>
          <w:p w14:paraId="5DE594D9" w14:textId="3990D63D"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Identify gaps and opportunities in existing visitor communications and develop clear, accessible messaging around responsible behaviours, protected sites and sensitive species and habitats.</w:t>
            </w:r>
          </w:p>
          <w:p w14:paraId="48796FB9" w14:textId="6D055B33"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Develop and deliver targeted visitor campaigns, building on the success and learning from the ‘Know Before You Go’ campaign and other species-focused communications.</w:t>
            </w:r>
          </w:p>
          <w:p w14:paraId="72754D20" w14:textId="1FB0A9FC"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Coordinate and support the Visitor Pressures Working Group, reviewing its remit and terms of reference where required to support delivery of the visitor pressures programme.</w:t>
            </w:r>
          </w:p>
          <w:p w14:paraId="42DACA04" w14:textId="7A5D5B61"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Ensure communications and resources are effectively shared through the Norfolk Coast Protected Landscape website and partner platforms.</w:t>
            </w:r>
          </w:p>
          <w:p w14:paraId="6B74AE14" w14:textId="6F32961A"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Develop robust monitoring and evaluation approaches to assess the impact of communications and identify measurable changes in visitor behaviour and dispersal from pressure hotspots.</w:t>
            </w:r>
          </w:p>
          <w:p w14:paraId="29CD9366" w14:textId="72950699"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lastRenderedPageBreak/>
              <w:t>Gather, analyse and use visitor data and stakeholder evidence to identify emerging pressures, inform priorities and demonstrate impact.</w:t>
            </w:r>
          </w:p>
          <w:p w14:paraId="4F7D6FA3" w14:textId="5B030F62"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Share learning, good practice and evidence across partners to strengthen a consistent, landscape-scale approach.</w:t>
            </w:r>
          </w:p>
          <w:p w14:paraId="46EC32A0" w14:textId="6A4A5439"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Identify future priorities, funding requirements and investment opportunities arising from the Limits of Acceptable Change study and support development of the next stages of the programme.</w:t>
            </w:r>
          </w:p>
          <w:p w14:paraId="06DAA6E0" w14:textId="6D411137" w:rsidR="0090339A" w:rsidRPr="00DB0643" w:rsidRDefault="08F73423" w:rsidP="6BA77E9D">
            <w:pPr>
              <w:pStyle w:val="ListParagraph"/>
              <w:numPr>
                <w:ilvl w:val="0"/>
                <w:numId w:val="1"/>
              </w:numPr>
              <w:rPr>
                <w:rFonts w:ascii="Arial" w:eastAsia="Arial" w:hAnsi="Arial" w:cs="Arial"/>
                <w:lang w:val="en-GB"/>
              </w:rPr>
            </w:pPr>
            <w:r w:rsidRPr="00DB0643">
              <w:rPr>
                <w:rFonts w:ascii="Arial" w:eastAsia="Arial" w:hAnsi="Arial" w:cs="Arial"/>
                <w:lang w:val="en-GB"/>
              </w:rPr>
              <w:t>Represent the Norfolk Coast Protected Landscape in relevant partnership meetings, forums and external networks, advocating for sustainable visitor access and responsible recreation.</w:t>
            </w:r>
          </w:p>
          <w:p w14:paraId="211C5BAA" w14:textId="13DAB6AF" w:rsidR="0090339A" w:rsidRPr="00DB0643" w:rsidRDefault="0090339A"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p>
        </w:tc>
      </w:tr>
      <w:tr w:rsidR="00800AB4" w:rsidRPr="00DB0643" w14:paraId="6DD2A19D" w14:textId="77777777" w:rsidTr="6BA77E9D">
        <w:trPr>
          <w:trHeight w:val="301"/>
        </w:trPr>
        <w:tc>
          <w:tcPr>
            <w:tcW w:w="5000" w:type="pct"/>
          </w:tcPr>
          <w:p w14:paraId="77F785BD"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lastRenderedPageBreak/>
              <w:t>Overview/Context</w:t>
            </w:r>
          </w:p>
        </w:tc>
      </w:tr>
      <w:tr w:rsidR="00800AB4" w:rsidRPr="00DB0643" w14:paraId="56137E25" w14:textId="77777777" w:rsidTr="6BA77E9D">
        <w:trPr>
          <w:trHeight w:val="4140"/>
        </w:trPr>
        <w:tc>
          <w:tcPr>
            <w:tcW w:w="5000" w:type="pct"/>
          </w:tcPr>
          <w:p w14:paraId="0E9514C7" w14:textId="20421839" w:rsidR="00800AB4" w:rsidRPr="00DB0643" w:rsidRDefault="429A0D5B" w:rsidP="6BA77E9D">
            <w:pPr>
              <w:spacing w:before="240" w:after="240"/>
              <w:rPr>
                <w:rFonts w:ascii="Arial" w:eastAsia="Arial" w:hAnsi="Arial" w:cs="Arial"/>
                <w:lang w:val="en-GB"/>
              </w:rPr>
            </w:pPr>
            <w:r w:rsidRPr="00DB0643">
              <w:rPr>
                <w:rFonts w:ascii="Arial" w:eastAsia="Arial" w:hAnsi="Arial" w:cs="Arial"/>
                <w:lang w:val="en-GB"/>
              </w:rPr>
              <w:t>Norfolk Coast Protected Landscape (NCPL) brings together nationally important protected landscapes, habitats and species, including the Norfolk Coast National Landscape, Peddars Way and Norfolk Coast Path National Trail and The Wash and North Norfolk Marine Protected Area Network.</w:t>
            </w:r>
          </w:p>
          <w:p w14:paraId="421F6534" w14:textId="462F8689" w:rsidR="00800AB4" w:rsidRPr="00DB0643" w:rsidRDefault="429A0D5B" w:rsidP="6BA77E9D">
            <w:pPr>
              <w:spacing w:before="240" w:after="240"/>
              <w:rPr>
                <w:rFonts w:ascii="Arial" w:eastAsia="Arial" w:hAnsi="Arial" w:cs="Arial"/>
                <w:lang w:val="en-GB"/>
              </w:rPr>
            </w:pPr>
            <w:r w:rsidRPr="00DB0643">
              <w:rPr>
                <w:rFonts w:ascii="Arial" w:eastAsia="Arial" w:hAnsi="Arial" w:cs="Arial"/>
                <w:lang w:val="en-GB"/>
              </w:rPr>
              <w:t>These areas face increasing pressure from climate change and recreational activity. The Limits of Acceptable Change (LAC) study highlighted the need for a coordinated, landscape-scale approach to managing visitor pressures, with consistent messaging and collaboration between partners.</w:t>
            </w:r>
          </w:p>
          <w:p w14:paraId="01CDFA99" w14:textId="414B370C" w:rsidR="00800AB4" w:rsidRPr="00DB0643" w:rsidRDefault="429A0D5B" w:rsidP="6BA77E9D">
            <w:pPr>
              <w:spacing w:before="240" w:after="240"/>
              <w:rPr>
                <w:rFonts w:ascii="Arial" w:eastAsia="Arial" w:hAnsi="Arial" w:cs="Arial"/>
                <w:bdr w:val="none" w:sz="0" w:space="0" w:color="auto"/>
                <w:lang w:val="en-GB"/>
              </w:rPr>
            </w:pPr>
            <w:r w:rsidRPr="00DB0643">
              <w:rPr>
                <w:rFonts w:ascii="Arial" w:eastAsia="Arial" w:hAnsi="Arial" w:cs="Arial"/>
                <w:lang w:val="en-GB"/>
              </w:rPr>
              <w:t>Norfolk GIRAMS supports this approach by funding measures to avoid and mitigate recreational impacts, including visitor engagement, communications, monitoring and sustainable access. Together, NCPL and GIRAMS provide a framework for protecting sensitive environments while enabling people to enjoy the Norfolk coast responsibly.</w:t>
            </w:r>
          </w:p>
        </w:tc>
      </w:tr>
      <w:tr w:rsidR="003A5472" w:rsidRPr="00DB0643" w14:paraId="3F2E3557" w14:textId="77777777" w:rsidTr="6BA77E9D">
        <w:trPr>
          <w:trHeight w:val="1134"/>
        </w:trPr>
        <w:tc>
          <w:tcPr>
            <w:tcW w:w="5000" w:type="pct"/>
          </w:tcPr>
          <w:p w14:paraId="1BD39AB0" w14:textId="77777777" w:rsidR="000530E8" w:rsidRPr="00DB0643" w:rsidRDefault="000530E8" w:rsidP="4DA187AE">
            <w:pPr>
              <w:rPr>
                <w:b/>
                <w:bCs/>
                <w:lang w:val="en-GB"/>
              </w:rPr>
            </w:pPr>
            <w:r w:rsidRPr="00DB0643">
              <w:rPr>
                <w:rFonts w:ascii="Arial" w:hAnsi="Arial" w:cs="Arial"/>
                <w:b/>
                <w:bCs/>
                <w:lang w:val="en-GB"/>
              </w:rPr>
              <w:t>Other Job Information (e.g. any special factors or constraints</w:t>
            </w:r>
            <w:r w:rsidRPr="00DB0643">
              <w:rPr>
                <w:b/>
                <w:bCs/>
                <w:lang w:val="en-GB"/>
              </w:rPr>
              <w:t xml:space="preserve">) </w:t>
            </w:r>
          </w:p>
          <w:p w14:paraId="0CF41FE8" w14:textId="09C309B5" w:rsidR="00256A58" w:rsidRPr="00DB0643" w:rsidRDefault="690EF586"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 xml:space="preserve">This </w:t>
            </w:r>
            <w:r w:rsidR="72D44EE1" w:rsidRPr="00DB0643">
              <w:rPr>
                <w:rFonts w:ascii="Arial" w:eastAsia="Times New Roman" w:hAnsi="Arial" w:cs="Arial"/>
                <w:bdr w:val="none" w:sz="0" w:space="0" w:color="auto"/>
                <w:lang w:val="en-GB" w:eastAsia="en-GB"/>
              </w:rPr>
              <w:t xml:space="preserve">role </w:t>
            </w:r>
            <w:r w:rsidRPr="00DB0643">
              <w:rPr>
                <w:rFonts w:ascii="Arial" w:eastAsia="Times New Roman" w:hAnsi="Arial" w:cs="Arial"/>
                <w:bdr w:val="none" w:sz="0" w:space="0" w:color="auto"/>
                <w:lang w:val="en-GB" w:eastAsia="en-GB"/>
              </w:rPr>
              <w:t xml:space="preserve">will require </w:t>
            </w:r>
            <w:r w:rsidR="7BF2A647" w:rsidRPr="00DB0643">
              <w:rPr>
                <w:rFonts w:ascii="Arial" w:eastAsia="Times New Roman" w:hAnsi="Arial" w:cs="Arial"/>
                <w:lang w:val="en-GB" w:eastAsia="en-GB"/>
              </w:rPr>
              <w:t xml:space="preserve">independent working including public events and </w:t>
            </w:r>
            <w:r w:rsidRPr="00DB0643">
              <w:rPr>
                <w:rFonts w:ascii="Arial" w:eastAsia="Times New Roman" w:hAnsi="Arial" w:cs="Arial"/>
                <w:lang w:val="en-GB" w:eastAsia="en-GB"/>
              </w:rPr>
              <w:t xml:space="preserve">site visits at a range of locations across Norfolk </w:t>
            </w:r>
            <w:r w:rsidR="276698DD" w:rsidRPr="00DB0643">
              <w:rPr>
                <w:rFonts w:ascii="Arial" w:eastAsia="Times New Roman" w:hAnsi="Arial" w:cs="Arial"/>
                <w:lang w:val="en-GB" w:eastAsia="en-GB"/>
              </w:rPr>
              <w:t>throughout the year</w:t>
            </w:r>
            <w:r w:rsidRPr="00DB0643">
              <w:rPr>
                <w:rFonts w:ascii="Arial" w:eastAsia="Times New Roman" w:hAnsi="Arial" w:cs="Arial"/>
                <w:lang w:val="en-GB" w:eastAsia="en-GB"/>
              </w:rPr>
              <w:t>. This could include</w:t>
            </w:r>
            <w:r w:rsidR="276698DD" w:rsidRPr="00DB0643">
              <w:rPr>
                <w:rFonts w:ascii="Arial" w:eastAsia="Times New Roman" w:hAnsi="Arial" w:cs="Arial"/>
                <w:lang w:val="en-GB" w:eastAsia="en-GB"/>
              </w:rPr>
              <w:t xml:space="preserve"> meeting stakeholders at</w:t>
            </w:r>
            <w:r w:rsidRPr="00DB0643">
              <w:rPr>
                <w:rFonts w:ascii="Arial" w:eastAsia="Times New Roman" w:hAnsi="Arial" w:cs="Arial"/>
                <w:lang w:val="en-GB" w:eastAsia="en-GB"/>
              </w:rPr>
              <w:t xml:space="preserve"> </w:t>
            </w:r>
            <w:r w:rsidR="276698DD" w:rsidRPr="00DB0643">
              <w:rPr>
                <w:rFonts w:ascii="Arial" w:eastAsia="Times New Roman" w:hAnsi="Arial" w:cs="Arial"/>
                <w:lang w:val="en-GB" w:eastAsia="en-GB"/>
              </w:rPr>
              <w:t xml:space="preserve">beaches, </w:t>
            </w:r>
            <w:r w:rsidRPr="00DB0643">
              <w:rPr>
                <w:rFonts w:ascii="Arial" w:eastAsia="Times New Roman" w:hAnsi="Arial" w:cs="Arial"/>
                <w:lang w:val="en-GB" w:eastAsia="en-GB"/>
              </w:rPr>
              <w:t>farm</w:t>
            </w:r>
            <w:r w:rsidR="276698DD" w:rsidRPr="00DB0643">
              <w:rPr>
                <w:rFonts w:ascii="Arial" w:eastAsia="Times New Roman" w:hAnsi="Arial" w:cs="Arial"/>
                <w:lang w:val="en-GB" w:eastAsia="en-GB"/>
              </w:rPr>
              <w:t>s</w:t>
            </w:r>
            <w:r w:rsidRPr="00DB0643">
              <w:rPr>
                <w:rFonts w:ascii="Arial" w:eastAsia="Times New Roman" w:hAnsi="Arial" w:cs="Arial"/>
                <w:lang w:val="en-GB" w:eastAsia="en-GB"/>
              </w:rPr>
              <w:t xml:space="preserve"> or nature reserves </w:t>
            </w:r>
            <w:r w:rsidR="276698DD" w:rsidRPr="00DB0643">
              <w:rPr>
                <w:rFonts w:ascii="Arial" w:eastAsia="Times New Roman" w:hAnsi="Arial" w:cs="Arial"/>
                <w:lang w:val="en-GB" w:eastAsia="en-GB"/>
              </w:rPr>
              <w:t xml:space="preserve">which </w:t>
            </w:r>
            <w:r w:rsidR="2B78E289" w:rsidRPr="00DB0643">
              <w:rPr>
                <w:rFonts w:ascii="Arial" w:eastAsia="Times New Roman" w:hAnsi="Arial" w:cs="Arial"/>
                <w:lang w:val="en-GB" w:eastAsia="en-GB"/>
              </w:rPr>
              <w:t xml:space="preserve">will </w:t>
            </w:r>
            <w:r w:rsidR="276698DD" w:rsidRPr="00DB0643">
              <w:rPr>
                <w:rFonts w:ascii="Arial" w:eastAsia="Times New Roman" w:hAnsi="Arial" w:cs="Arial"/>
                <w:lang w:val="en-GB" w:eastAsia="en-GB"/>
              </w:rPr>
              <w:t xml:space="preserve">involve travel across muddy, boggy or uneven ground. The position will require occasional </w:t>
            </w:r>
            <w:bookmarkStart w:id="1" w:name="_Int_MftQb72J"/>
            <w:r w:rsidR="276698DD" w:rsidRPr="00DB0643">
              <w:rPr>
                <w:rFonts w:ascii="Arial" w:eastAsia="Times New Roman" w:hAnsi="Arial" w:cs="Arial"/>
                <w:lang w:val="en-GB" w:eastAsia="en-GB"/>
              </w:rPr>
              <w:t>weekend</w:t>
            </w:r>
            <w:bookmarkEnd w:id="1"/>
            <w:r w:rsidR="276698DD" w:rsidRPr="00DB0643">
              <w:rPr>
                <w:rFonts w:ascii="Arial" w:eastAsia="Times New Roman" w:hAnsi="Arial" w:cs="Arial"/>
                <w:lang w:val="en-GB" w:eastAsia="en-GB"/>
              </w:rPr>
              <w:t xml:space="preserve"> and evening working</w:t>
            </w:r>
            <w:r w:rsidR="5245C331" w:rsidRPr="00DB0643">
              <w:rPr>
                <w:rFonts w:ascii="Arial" w:eastAsia="Times New Roman" w:hAnsi="Arial" w:cs="Arial"/>
                <w:lang w:val="en-GB" w:eastAsia="en-GB"/>
              </w:rPr>
              <w:t xml:space="preserve">. </w:t>
            </w:r>
            <w:r w:rsidR="493B4CEE" w:rsidRPr="00DB0643">
              <w:rPr>
                <w:rFonts w:ascii="Arial" w:eastAsia="Times New Roman" w:hAnsi="Arial" w:cs="Arial"/>
                <w:lang w:val="en-GB" w:eastAsia="en-GB"/>
              </w:rPr>
              <w:t xml:space="preserve">This position requires a </w:t>
            </w:r>
            <w:r w:rsidR="156832B8" w:rsidRPr="00DB0643">
              <w:rPr>
                <w:rFonts w:ascii="Arial" w:eastAsia="Times New Roman" w:hAnsi="Arial" w:cs="Arial"/>
                <w:lang w:val="en-GB" w:eastAsia="en-GB"/>
              </w:rPr>
              <w:t xml:space="preserve">full </w:t>
            </w:r>
            <w:r w:rsidR="493B4CEE" w:rsidRPr="00DB0643">
              <w:rPr>
                <w:rFonts w:ascii="Arial" w:eastAsia="Times New Roman" w:hAnsi="Arial" w:cs="Arial"/>
                <w:lang w:val="en-GB" w:eastAsia="en-GB"/>
              </w:rPr>
              <w:t>driving license and willingness to drive to locations across Norfolk</w:t>
            </w:r>
            <w:r w:rsidR="29EBCAB0" w:rsidRPr="00DB0643">
              <w:rPr>
                <w:rFonts w:ascii="Arial" w:eastAsia="Times New Roman" w:hAnsi="Arial" w:cs="Arial"/>
                <w:lang w:val="en-GB" w:eastAsia="en-GB"/>
              </w:rPr>
              <w:t xml:space="preserve"> all year round. </w:t>
            </w:r>
          </w:p>
          <w:p w14:paraId="2181989C" w14:textId="03C861F5" w:rsidR="00935708" w:rsidRPr="00DB0643" w:rsidRDefault="00935708"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396299D8" w14:textId="590601C5" w:rsidR="00935708" w:rsidRPr="00DB0643" w:rsidRDefault="0EBF6F11"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Please note</w:t>
            </w:r>
            <w:r w:rsidR="3E49F2EB" w:rsidRPr="00DB0643">
              <w:rPr>
                <w:rFonts w:ascii="Arial" w:eastAsia="Times New Roman" w:hAnsi="Arial" w:cs="Arial"/>
                <w:b/>
                <w:bCs/>
                <w:lang w:val="en-GB" w:eastAsia="en-GB"/>
              </w:rPr>
              <w:t xml:space="preserve"> -</w:t>
            </w:r>
            <w:r w:rsidRPr="00DB0643">
              <w:rPr>
                <w:rFonts w:ascii="Arial" w:eastAsia="Times New Roman" w:hAnsi="Arial" w:cs="Arial"/>
                <w:b/>
                <w:bCs/>
                <w:lang w:val="en-GB" w:eastAsia="en-GB"/>
              </w:rPr>
              <w:t xml:space="preserve"> this is a politically restricted post. </w:t>
            </w:r>
          </w:p>
          <w:p w14:paraId="50ED6AFC" w14:textId="0702AEAF" w:rsidR="007167A2" w:rsidRPr="00DB0643" w:rsidRDefault="493B4CEE" w:rsidP="6BA77E9D">
            <w:pPr>
              <w:pBdr>
                <w:top w:val="none" w:sz="0" w:space="0" w:color="000000"/>
                <w:left w:val="none" w:sz="0" w:space="0" w:color="000000"/>
                <w:bottom w:val="none" w:sz="0" w:space="0" w:color="000000"/>
                <w:right w:val="none" w:sz="0" w:space="0" w:color="000000"/>
                <w:between w:val="none" w:sz="0" w:space="0" w:color="000000"/>
                <w:bar w:val="none" w:sz="0" w:color="000000"/>
              </w:pBdr>
            </w:pPr>
            <w:r w:rsidRPr="00DB0643">
              <w:rPr>
                <w:rFonts w:ascii="Arial" w:eastAsia="Times New Roman" w:hAnsi="Arial" w:cs="Arial"/>
                <w:bdr w:val="none" w:sz="0" w:space="0" w:color="auto"/>
                <w:lang w:val="en-GB" w:eastAsia="en-GB"/>
              </w:rPr>
              <w:t xml:space="preserve"> </w:t>
            </w:r>
          </w:p>
        </w:tc>
      </w:tr>
    </w:tbl>
    <w:p w14:paraId="44DB44FC"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bl>
      <w:tblPr>
        <w:tblW w:w="96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9634"/>
      </w:tblGrid>
      <w:tr w:rsidR="00800AB4" w:rsidRPr="00DB0643" w14:paraId="2B600933" w14:textId="77777777" w:rsidTr="6BA77E9D">
        <w:trPr>
          <w:trHeight w:val="567"/>
        </w:trPr>
        <w:tc>
          <w:tcPr>
            <w:tcW w:w="5000" w:type="pct"/>
          </w:tcPr>
          <w:p w14:paraId="2AF24579" w14:textId="589DDA38"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Principal Accountabilities</w:t>
            </w:r>
            <w:r w:rsidRPr="00DB0643">
              <w:rPr>
                <w:rFonts w:ascii="Arial" w:eastAsia="Times New Roman" w:hAnsi="Arial" w:cs="Arial"/>
                <w:color w:val="0000FF"/>
                <w:bdr w:val="none" w:sz="0" w:space="0" w:color="auto"/>
                <w:lang w:val="en-GB" w:eastAsia="en-GB"/>
              </w:rPr>
              <w:t xml:space="preserve"> </w:t>
            </w:r>
          </w:p>
        </w:tc>
      </w:tr>
      <w:tr w:rsidR="00B07553" w:rsidRPr="00DB0643" w14:paraId="0E3DBD19" w14:textId="77777777" w:rsidTr="6BA77E9D">
        <w:trPr>
          <w:trHeight w:val="567"/>
        </w:trPr>
        <w:tc>
          <w:tcPr>
            <w:tcW w:w="5000" w:type="pct"/>
          </w:tcPr>
          <w:p w14:paraId="510DEF85" w14:textId="77777777" w:rsidR="00B07553" w:rsidRPr="00DB0643" w:rsidRDefault="3D2762CD" w:rsidP="6BA77E9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hAnsi="Arial" w:cs="Arial"/>
                <w:lang w:val="en-GB"/>
              </w:rPr>
            </w:pPr>
            <w:r w:rsidRPr="00DB0643">
              <w:rPr>
                <w:rFonts w:ascii="Arial" w:eastAsia="Arial" w:hAnsi="Arial" w:cs="Arial"/>
                <w:lang w:val="en-GB"/>
              </w:rPr>
              <w:t>Develop and implement a landscape-scale approach to managing visitor pressures across the Norfolk Coast Protected Landscape, working collaboratively with landowners, conservation organisations, tourism partners and other stakeholders.</w:t>
            </w:r>
            <w:r w:rsidR="66C69361" w:rsidRPr="00DB0643">
              <w:rPr>
                <w:rFonts w:ascii="Arial" w:hAnsi="Arial" w:cs="Arial"/>
                <w:lang w:val="en-GB"/>
              </w:rPr>
              <w:t xml:space="preserve"> </w:t>
            </w:r>
          </w:p>
          <w:p w14:paraId="428BF4DE" w14:textId="197439CC" w:rsidR="00DB0643" w:rsidRPr="00DB0643" w:rsidRDefault="00DB0643" w:rsidP="6BA77E9D">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hAnsi="Arial" w:cs="Arial"/>
                <w:lang w:val="en-GB"/>
              </w:rPr>
            </w:pPr>
          </w:p>
        </w:tc>
      </w:tr>
      <w:tr w:rsidR="00800AB4" w:rsidRPr="00DB0643" w14:paraId="28B15A4C" w14:textId="77777777" w:rsidTr="6BA77E9D">
        <w:trPr>
          <w:trHeight w:val="567"/>
        </w:trPr>
        <w:tc>
          <w:tcPr>
            <w:tcW w:w="5000" w:type="pct"/>
          </w:tcPr>
          <w:p w14:paraId="14C1002B" w14:textId="77777777" w:rsidR="00827ED6" w:rsidRPr="00DB0643" w:rsidRDefault="68C4B9AC"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Arial" w:hAnsi="Arial" w:cs="Arial"/>
                <w:lang w:val="en-GB"/>
              </w:rPr>
            </w:pPr>
            <w:r w:rsidRPr="00DB0643">
              <w:rPr>
                <w:rFonts w:ascii="Arial" w:hAnsi="Arial" w:cs="Arial"/>
                <w:lang w:val="en-GB"/>
              </w:rPr>
              <w:t>D</w:t>
            </w:r>
            <w:r w:rsidR="01DB5AFC" w:rsidRPr="00DB0643">
              <w:rPr>
                <w:rFonts w:ascii="Arial" w:hAnsi="Arial" w:cs="Arial"/>
                <w:lang w:val="en-GB"/>
              </w:rPr>
              <w:t>evelop and implement</w:t>
            </w:r>
            <w:r w:rsidR="2DC7FB50" w:rsidRPr="00DB0643">
              <w:rPr>
                <w:rFonts w:ascii="Arial" w:hAnsi="Arial" w:cs="Arial"/>
                <w:lang w:val="en-GB"/>
              </w:rPr>
              <w:t xml:space="preserve"> </w:t>
            </w:r>
            <w:r w:rsidR="689FF292" w:rsidRPr="00DB0643">
              <w:rPr>
                <w:rFonts w:ascii="Arial" w:eastAsia="Arial" w:hAnsi="Arial" w:cs="Arial"/>
                <w:lang w:val="en-GB"/>
              </w:rPr>
              <w:t>coordinated visitor communications and engagement strategy, identifying gaps in existing messaging and ensuring visitors understand where they are within protected areas and the behaviours expected of them.</w:t>
            </w:r>
          </w:p>
          <w:p w14:paraId="1E4DC5FE" w14:textId="3ACE6F84" w:rsidR="00DB0643" w:rsidRPr="00DB0643" w:rsidRDefault="00DB0643"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Arial" w:hAnsi="Arial" w:cs="Arial"/>
                <w:bdr w:val="none" w:sz="0" w:space="0" w:color="auto"/>
                <w:lang w:val="en-GB"/>
              </w:rPr>
            </w:pPr>
          </w:p>
        </w:tc>
      </w:tr>
      <w:tr w:rsidR="6BA77E9D" w:rsidRPr="00DB0643" w14:paraId="41820C79" w14:textId="77777777" w:rsidTr="6BA77E9D">
        <w:trPr>
          <w:trHeight w:val="567"/>
        </w:trPr>
        <w:tc>
          <w:tcPr>
            <w:tcW w:w="9634" w:type="dxa"/>
          </w:tcPr>
          <w:p w14:paraId="123CB40C" w14:textId="77777777" w:rsidR="0630DF5B" w:rsidRPr="00DB0643" w:rsidRDefault="0630DF5B" w:rsidP="6BA77E9D">
            <w:pPr>
              <w:rPr>
                <w:rFonts w:ascii="Arial" w:eastAsia="Arial" w:hAnsi="Arial" w:cs="Arial"/>
                <w:lang w:val="en-GB"/>
              </w:rPr>
            </w:pPr>
            <w:r w:rsidRPr="00DB0643">
              <w:rPr>
                <w:rFonts w:ascii="Arial" w:eastAsia="Arial" w:hAnsi="Arial" w:cs="Arial"/>
                <w:lang w:val="en-GB"/>
              </w:rPr>
              <w:lastRenderedPageBreak/>
              <w:t>Lead the Visitor Pressures Working Group, ensuring effective partnership working, clear priorities and appropriate governance to deliver the programme.</w:t>
            </w:r>
          </w:p>
          <w:p w14:paraId="6AD7707B" w14:textId="1FA0E16F" w:rsidR="00DB0643" w:rsidRPr="00DB0643" w:rsidRDefault="00DB0643" w:rsidP="6BA77E9D"/>
        </w:tc>
      </w:tr>
      <w:tr w:rsidR="00FA2D5A" w:rsidRPr="00DB0643" w14:paraId="04F6E0FA" w14:textId="77777777" w:rsidTr="6BA77E9D">
        <w:trPr>
          <w:trHeight w:val="567"/>
        </w:trPr>
        <w:tc>
          <w:tcPr>
            <w:tcW w:w="5000" w:type="pct"/>
          </w:tcPr>
          <w:p w14:paraId="084DB296" w14:textId="77777777" w:rsidR="00FA2D5A" w:rsidRPr="00DB0643" w:rsidRDefault="7A72392C" w:rsidP="6BA77E9D">
            <w:pPr>
              <w:pBdr>
                <w:top w:val="none" w:sz="0" w:space="0" w:color="000000"/>
                <w:left w:val="none" w:sz="0" w:space="0" w:color="000000"/>
                <w:bottom w:val="none" w:sz="0" w:space="0" w:color="000000"/>
                <w:right w:val="none" w:sz="0" w:space="0" w:color="000000"/>
                <w:between w:val="none" w:sz="0" w:space="0" w:color="000000"/>
                <w:bar w:val="none" w:sz="0" w:color="000000"/>
              </w:pBdr>
              <w:spacing w:line="259" w:lineRule="auto"/>
              <w:rPr>
                <w:rFonts w:ascii="Arial" w:eastAsia="Arial" w:hAnsi="Arial" w:cs="Arial"/>
                <w:lang w:val="en-GB"/>
              </w:rPr>
            </w:pPr>
            <w:r w:rsidRPr="00DB0643">
              <w:rPr>
                <w:rFonts w:ascii="Arial" w:hAnsi="Arial" w:cs="Arial"/>
                <w:lang w:val="en-GB"/>
              </w:rPr>
              <w:t>D</w:t>
            </w:r>
            <w:r w:rsidR="649C5C72" w:rsidRPr="00DB0643">
              <w:rPr>
                <w:rFonts w:ascii="Arial" w:hAnsi="Arial" w:cs="Arial"/>
                <w:lang w:val="en-GB"/>
              </w:rPr>
              <w:t>evelop</w:t>
            </w:r>
            <w:r w:rsidR="3FD686BC" w:rsidRPr="00DB0643">
              <w:rPr>
                <w:rFonts w:ascii="Arial" w:hAnsi="Arial" w:cs="Arial"/>
                <w:lang w:val="en-GB"/>
              </w:rPr>
              <w:t xml:space="preserve"> </w:t>
            </w:r>
            <w:r w:rsidR="649C5C72" w:rsidRPr="00DB0643">
              <w:rPr>
                <w:rFonts w:ascii="Arial" w:hAnsi="Arial" w:cs="Arial"/>
                <w:lang w:val="en-GB"/>
              </w:rPr>
              <w:t xml:space="preserve">and </w:t>
            </w:r>
            <w:r w:rsidR="2EA7073A" w:rsidRPr="00DB0643">
              <w:rPr>
                <w:rFonts w:ascii="Arial" w:hAnsi="Arial" w:cs="Arial"/>
                <w:lang w:val="en-GB"/>
              </w:rPr>
              <w:t>implement</w:t>
            </w:r>
            <w:r w:rsidR="128066DD" w:rsidRPr="00DB0643">
              <w:rPr>
                <w:rFonts w:ascii="Arial" w:hAnsi="Arial" w:cs="Arial"/>
                <w:lang w:val="en-GB"/>
              </w:rPr>
              <w:t xml:space="preserve"> </w:t>
            </w:r>
            <w:r w:rsidR="660AE1FA" w:rsidRPr="00DB0643">
              <w:rPr>
                <w:rFonts w:ascii="Arial" w:eastAsia="Arial" w:hAnsi="Arial" w:cs="Arial"/>
                <w:lang w:val="en-GB"/>
              </w:rPr>
              <w:t xml:space="preserve">targeted campaigns and engagement activity, including a minimum of two visitor campaigns and four engagement events each year, building on the </w:t>
            </w:r>
            <w:r w:rsidR="660AE1FA" w:rsidRPr="00DB0643">
              <w:rPr>
                <w:rFonts w:ascii="Arial" w:eastAsia="Arial" w:hAnsi="Arial" w:cs="Arial"/>
                <w:i/>
                <w:iCs/>
                <w:lang w:val="en-GB"/>
              </w:rPr>
              <w:t>Know Before You Go</w:t>
            </w:r>
            <w:r w:rsidR="660AE1FA" w:rsidRPr="00DB0643">
              <w:rPr>
                <w:rFonts w:ascii="Arial" w:eastAsia="Arial" w:hAnsi="Arial" w:cs="Arial"/>
                <w:lang w:val="en-GB"/>
              </w:rPr>
              <w:t xml:space="preserve"> campaign and other successful species-focused communications.</w:t>
            </w:r>
          </w:p>
          <w:p w14:paraId="6DEF0099" w14:textId="2CFCC038" w:rsidR="00DB0643" w:rsidRPr="00DB0643" w:rsidRDefault="00DB0643" w:rsidP="6BA77E9D">
            <w:pPr>
              <w:pBdr>
                <w:top w:val="none" w:sz="0" w:space="0" w:color="000000"/>
                <w:left w:val="none" w:sz="0" w:space="0" w:color="000000"/>
                <w:bottom w:val="none" w:sz="0" w:space="0" w:color="000000"/>
                <w:right w:val="none" w:sz="0" w:space="0" w:color="000000"/>
                <w:between w:val="none" w:sz="0" w:space="0" w:color="000000"/>
                <w:bar w:val="none" w:sz="0" w:color="000000"/>
              </w:pBdr>
              <w:spacing w:line="259" w:lineRule="auto"/>
              <w:rPr>
                <w:rFonts w:ascii="Arial" w:eastAsia="Arial" w:hAnsi="Arial" w:cs="Arial"/>
                <w:lang w:val="en-GB"/>
              </w:rPr>
            </w:pPr>
          </w:p>
        </w:tc>
      </w:tr>
      <w:tr w:rsidR="6BA77E9D" w:rsidRPr="00DB0643" w14:paraId="0DF54F01" w14:textId="77777777" w:rsidTr="6BA77E9D">
        <w:trPr>
          <w:trHeight w:val="567"/>
        </w:trPr>
        <w:tc>
          <w:tcPr>
            <w:tcW w:w="9634" w:type="dxa"/>
          </w:tcPr>
          <w:p w14:paraId="5E825D3B" w14:textId="77777777" w:rsidR="408339AE" w:rsidRPr="00DB0643" w:rsidRDefault="408339AE" w:rsidP="6BA77E9D">
            <w:pPr>
              <w:rPr>
                <w:rFonts w:ascii="Arial" w:eastAsia="Arial" w:hAnsi="Arial" w:cs="Arial"/>
                <w:lang w:val="en-GB"/>
              </w:rPr>
            </w:pPr>
            <w:r w:rsidRPr="00DB0643">
              <w:rPr>
                <w:rFonts w:ascii="Arial" w:eastAsia="Arial" w:hAnsi="Arial" w:cs="Arial"/>
                <w:lang w:val="en-GB"/>
              </w:rPr>
              <w:t>Increase public awareness and engagement, with a target of reaching at least 10,000 additional people through communications, campaigns, events and other engagement activity.</w:t>
            </w:r>
          </w:p>
          <w:p w14:paraId="23DD867C" w14:textId="29046968" w:rsidR="00DB0643" w:rsidRPr="00DB0643" w:rsidRDefault="00DB0643" w:rsidP="6BA77E9D">
            <w:pPr>
              <w:rPr>
                <w:rFonts w:ascii="Arial" w:eastAsia="Arial" w:hAnsi="Arial" w:cs="Arial"/>
                <w:lang w:val="en-GB"/>
              </w:rPr>
            </w:pPr>
          </w:p>
        </w:tc>
      </w:tr>
      <w:tr w:rsidR="00A12C43" w:rsidRPr="00DB0643" w14:paraId="72832969" w14:textId="77777777" w:rsidTr="6BA77E9D">
        <w:trPr>
          <w:trHeight w:val="567"/>
        </w:trPr>
        <w:tc>
          <w:tcPr>
            <w:tcW w:w="5000" w:type="pct"/>
          </w:tcPr>
          <w:p w14:paraId="0253894F" w14:textId="77777777" w:rsidR="005B67F5" w:rsidRPr="00DB0643" w:rsidRDefault="41CA26BD" w:rsidP="6BA77E9D">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lang w:val="en-GB"/>
              </w:rPr>
            </w:pPr>
            <w:r w:rsidRPr="00DB0643">
              <w:rPr>
                <w:rFonts w:ascii="Arial" w:eastAsia="Arial" w:hAnsi="Arial" w:cs="Arial"/>
                <w:lang w:val="en-GB"/>
              </w:rPr>
              <w:t>Develop and implement a robust monitoring and evaluation methodology for collecting and analysing visitor data, enabling the NCPL and partners to measure changes in visitor behaviour and dispersal from sensitive locations.</w:t>
            </w:r>
          </w:p>
          <w:p w14:paraId="6D806A84" w14:textId="0142158B" w:rsidR="00DB0643" w:rsidRPr="00DB0643" w:rsidRDefault="00DB0643" w:rsidP="6BA77E9D">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lang w:val="en-GB"/>
              </w:rPr>
            </w:pPr>
          </w:p>
        </w:tc>
      </w:tr>
      <w:tr w:rsidR="6BA77E9D" w:rsidRPr="00DB0643" w14:paraId="27E7FF93" w14:textId="77777777" w:rsidTr="6BA77E9D">
        <w:trPr>
          <w:trHeight w:val="567"/>
        </w:trPr>
        <w:tc>
          <w:tcPr>
            <w:tcW w:w="9634" w:type="dxa"/>
          </w:tcPr>
          <w:p w14:paraId="4F7CF447" w14:textId="77777777" w:rsidR="1A5B8038" w:rsidRPr="00DB0643" w:rsidRDefault="1A5B8038" w:rsidP="6BA77E9D">
            <w:pPr>
              <w:rPr>
                <w:rFonts w:ascii="Arial" w:eastAsia="Arial" w:hAnsi="Arial" w:cs="Arial"/>
                <w:lang w:val="en-GB"/>
              </w:rPr>
            </w:pPr>
            <w:r w:rsidRPr="00DB0643">
              <w:rPr>
                <w:rFonts w:ascii="Arial" w:eastAsia="Arial" w:hAnsi="Arial" w:cs="Arial"/>
                <w:lang w:val="en-GB"/>
              </w:rPr>
              <w:t>Use evidence and intelligence to identify visitor pressure hotspots and priorities, informing future communications, interventions and resource allocation.</w:t>
            </w:r>
          </w:p>
          <w:p w14:paraId="192D6A7B" w14:textId="6026A6EB" w:rsidR="00DB0643" w:rsidRPr="00DB0643" w:rsidRDefault="00DB0643" w:rsidP="6BA77E9D">
            <w:pPr>
              <w:rPr>
                <w:rFonts w:ascii="Arial" w:eastAsia="Arial" w:hAnsi="Arial" w:cs="Arial"/>
                <w:lang w:val="en-GB"/>
              </w:rPr>
            </w:pPr>
          </w:p>
        </w:tc>
      </w:tr>
      <w:tr w:rsidR="6BA77E9D" w:rsidRPr="00DB0643" w14:paraId="2B2DDEC6" w14:textId="77777777" w:rsidTr="6BA77E9D">
        <w:trPr>
          <w:trHeight w:val="567"/>
        </w:trPr>
        <w:tc>
          <w:tcPr>
            <w:tcW w:w="9634" w:type="dxa"/>
          </w:tcPr>
          <w:p w14:paraId="26721EE5" w14:textId="77777777" w:rsidR="1A5B8038" w:rsidRPr="00DB0643" w:rsidRDefault="1A5B8038" w:rsidP="6BA77E9D">
            <w:pPr>
              <w:rPr>
                <w:rFonts w:ascii="Arial" w:eastAsia="Arial" w:hAnsi="Arial" w:cs="Arial"/>
                <w:lang w:val="en-GB"/>
              </w:rPr>
            </w:pPr>
            <w:r w:rsidRPr="00DB0643">
              <w:rPr>
                <w:rFonts w:ascii="Arial" w:eastAsia="Arial" w:hAnsi="Arial" w:cs="Arial"/>
                <w:lang w:val="en-GB"/>
              </w:rPr>
              <w:t>Coordinate and maintain visitor pressure resources and outputs, ensuring relevant information and materials are accessible through the NCPL website and partner channels.</w:t>
            </w:r>
          </w:p>
          <w:p w14:paraId="6641C8D0" w14:textId="1534F594" w:rsidR="00DB0643" w:rsidRPr="00DB0643" w:rsidRDefault="00DB0643" w:rsidP="6BA77E9D">
            <w:pPr>
              <w:rPr>
                <w:rFonts w:ascii="Arial" w:eastAsia="Arial" w:hAnsi="Arial" w:cs="Arial"/>
                <w:lang w:val="en-GB"/>
              </w:rPr>
            </w:pPr>
          </w:p>
        </w:tc>
      </w:tr>
      <w:tr w:rsidR="6BA77E9D" w:rsidRPr="00DB0643" w14:paraId="60FFFD20" w14:textId="77777777" w:rsidTr="6BA77E9D">
        <w:trPr>
          <w:trHeight w:val="465"/>
        </w:trPr>
        <w:tc>
          <w:tcPr>
            <w:tcW w:w="9634" w:type="dxa"/>
          </w:tcPr>
          <w:p w14:paraId="48A94740" w14:textId="77777777" w:rsidR="1A5B8038" w:rsidRPr="00DB0643" w:rsidRDefault="1A5B8038" w:rsidP="6BA77E9D">
            <w:pPr>
              <w:rPr>
                <w:rFonts w:ascii="Arial" w:eastAsia="Arial" w:hAnsi="Arial" w:cs="Arial"/>
                <w:lang w:val="en-GB"/>
              </w:rPr>
            </w:pPr>
            <w:r w:rsidRPr="00DB0643">
              <w:rPr>
                <w:rFonts w:ascii="Arial" w:eastAsia="Arial" w:hAnsi="Arial" w:cs="Arial"/>
                <w:lang w:val="en-GB"/>
              </w:rPr>
              <w:t>Identify future funding requirements and investment opportunities, including developing the evidence and funding case for Phase 3 of the Limits of Acceptable Change study.</w:t>
            </w:r>
          </w:p>
          <w:p w14:paraId="56E2ED00" w14:textId="28A58B44" w:rsidR="00DB0643" w:rsidRPr="00DB0643" w:rsidRDefault="00DB0643" w:rsidP="6BA77E9D">
            <w:pPr>
              <w:rPr>
                <w:rFonts w:ascii="Arial" w:eastAsia="Arial" w:hAnsi="Arial" w:cs="Arial"/>
                <w:lang w:val="en-GB"/>
              </w:rPr>
            </w:pPr>
          </w:p>
        </w:tc>
      </w:tr>
      <w:tr w:rsidR="6BA77E9D" w:rsidRPr="00DB0643" w14:paraId="0DBD620A" w14:textId="77777777" w:rsidTr="6BA77E9D">
        <w:trPr>
          <w:trHeight w:val="567"/>
        </w:trPr>
        <w:tc>
          <w:tcPr>
            <w:tcW w:w="9634" w:type="dxa"/>
          </w:tcPr>
          <w:p w14:paraId="43D5E39D" w14:textId="77777777" w:rsidR="4BE9E485" w:rsidRPr="00DB0643" w:rsidRDefault="4BE9E485" w:rsidP="6BA77E9D">
            <w:pPr>
              <w:spacing w:line="259" w:lineRule="auto"/>
              <w:rPr>
                <w:rFonts w:ascii="Arial" w:eastAsia="Arial" w:hAnsi="Arial" w:cs="Arial"/>
                <w:lang w:val="en-GB"/>
              </w:rPr>
            </w:pPr>
            <w:r w:rsidRPr="00DB0643">
              <w:rPr>
                <w:rFonts w:ascii="Arial" w:eastAsia="Arial" w:hAnsi="Arial" w:cs="Arial"/>
                <w:lang w:val="en-GB"/>
              </w:rPr>
              <w:t>Share learning and best practice across the Norfolk Coast, helping establish a consistent, partnership-led approach to sustainable visitor access and management beyond the lifetime of the funded post.</w:t>
            </w:r>
          </w:p>
          <w:p w14:paraId="2DE0C3E0" w14:textId="004C1B85" w:rsidR="00DB0643" w:rsidRPr="00DB0643" w:rsidRDefault="00DB0643" w:rsidP="6BA77E9D">
            <w:pPr>
              <w:spacing w:line="259" w:lineRule="auto"/>
              <w:rPr>
                <w:rFonts w:ascii="Arial" w:eastAsia="Arial" w:hAnsi="Arial" w:cs="Arial"/>
                <w:lang w:val="en-GB"/>
              </w:rPr>
            </w:pPr>
          </w:p>
        </w:tc>
      </w:tr>
      <w:tr w:rsidR="001B1F2D" w:rsidRPr="00DB0643" w14:paraId="0797A2DA" w14:textId="77777777" w:rsidTr="6BA77E9D">
        <w:trPr>
          <w:trHeight w:val="567"/>
        </w:trPr>
        <w:tc>
          <w:tcPr>
            <w:tcW w:w="5000" w:type="pct"/>
          </w:tcPr>
          <w:p w14:paraId="63401FAB" w14:textId="77777777" w:rsidR="00CB4368" w:rsidRPr="00DB0643" w:rsidRDefault="68D31C28" w:rsidP="6BA77E9D">
            <w:pPr>
              <w:rPr>
                <w:rFonts w:ascii="Arial" w:eastAsia="Arial" w:hAnsi="Arial" w:cs="Arial"/>
                <w:lang w:val="en-GB"/>
              </w:rPr>
            </w:pPr>
            <w:r w:rsidRPr="00DB0643">
              <w:rPr>
                <w:rFonts w:ascii="Arial" w:eastAsia="Arial" w:hAnsi="Arial" w:cs="Arial"/>
                <w:lang w:val="en-GB"/>
              </w:rPr>
              <w:t>Lead communications procurement and contract delivery, developing briefs, supporting tendering and supplier selection, and overseeing external communications contracts.</w:t>
            </w:r>
          </w:p>
          <w:p w14:paraId="55D92CC7" w14:textId="2B30FDED" w:rsidR="00DB0643" w:rsidRPr="00DB0643" w:rsidRDefault="00DB0643" w:rsidP="6BA77E9D">
            <w:pPr>
              <w:rPr>
                <w:rFonts w:ascii="Arial" w:eastAsia="Arial" w:hAnsi="Arial" w:cs="Arial"/>
                <w:lang w:val="en-GB"/>
              </w:rPr>
            </w:pPr>
          </w:p>
        </w:tc>
      </w:tr>
      <w:tr w:rsidR="6BA77E9D" w:rsidRPr="00DB0643" w14:paraId="037BEE73" w14:textId="77777777" w:rsidTr="6BA77E9D">
        <w:trPr>
          <w:trHeight w:val="567"/>
        </w:trPr>
        <w:tc>
          <w:tcPr>
            <w:tcW w:w="9634" w:type="dxa"/>
          </w:tcPr>
          <w:p w14:paraId="18A9BE00" w14:textId="77777777" w:rsidR="68D31C28" w:rsidRPr="00DB0643" w:rsidRDefault="68D31C28" w:rsidP="6BA77E9D">
            <w:pPr>
              <w:spacing w:line="259" w:lineRule="auto"/>
              <w:rPr>
                <w:rFonts w:ascii="Arial" w:eastAsia="Arial" w:hAnsi="Arial" w:cs="Arial"/>
                <w:lang w:val="en-GB"/>
              </w:rPr>
            </w:pPr>
            <w:r w:rsidRPr="00DB0643">
              <w:rPr>
                <w:rFonts w:ascii="Arial" w:eastAsia="Arial" w:hAnsi="Arial" w:cs="Arial"/>
                <w:lang w:val="en-GB"/>
              </w:rPr>
              <w:t>Monitor programme delivery, expenditure and outcomes, ensuring activity meets agreed objectives, timescales and budgets and provides value for GIRAMS and NCPL investment.</w:t>
            </w:r>
          </w:p>
          <w:p w14:paraId="7B4A01BF" w14:textId="02E3A65E" w:rsidR="00DB0643" w:rsidRPr="00DB0643" w:rsidRDefault="00DB0643" w:rsidP="6BA77E9D">
            <w:pPr>
              <w:spacing w:line="259" w:lineRule="auto"/>
              <w:rPr>
                <w:rFonts w:ascii="Arial" w:eastAsia="Arial" w:hAnsi="Arial" w:cs="Arial"/>
                <w:lang w:val="en-GB"/>
              </w:rPr>
            </w:pPr>
          </w:p>
        </w:tc>
      </w:tr>
      <w:tr w:rsidR="006B24AA" w:rsidRPr="00DB0643" w14:paraId="0636CBE9" w14:textId="77777777" w:rsidTr="6BA77E9D">
        <w:trPr>
          <w:trHeight w:val="567"/>
        </w:trPr>
        <w:tc>
          <w:tcPr>
            <w:tcW w:w="5000" w:type="pct"/>
          </w:tcPr>
          <w:p w14:paraId="437DFC1C" w14:textId="77777777" w:rsidR="006B24AA" w:rsidRPr="00DB0643" w:rsidRDefault="68D31C28" w:rsidP="6BA77E9D">
            <w:pPr>
              <w:rPr>
                <w:rFonts w:ascii="Arial" w:eastAsia="Arial" w:hAnsi="Arial" w:cs="Arial"/>
                <w:lang w:val="en-GB"/>
              </w:rPr>
            </w:pPr>
            <w:r w:rsidRPr="00DB0643">
              <w:rPr>
                <w:rFonts w:ascii="Arial" w:eastAsia="Arial" w:hAnsi="Arial" w:cs="Arial"/>
                <w:lang w:val="en-GB"/>
              </w:rPr>
              <w:t>Lead communications performance review and evaluation, analysing reach, accessibility and impact and making recommendations to inform future activity.</w:t>
            </w:r>
          </w:p>
          <w:p w14:paraId="4E574D21" w14:textId="63556FD7" w:rsidR="00DB0643" w:rsidRPr="00DB0643" w:rsidRDefault="00DB0643" w:rsidP="6BA77E9D">
            <w:pPr>
              <w:rPr>
                <w:rFonts w:ascii="Arial" w:eastAsia="Arial" w:hAnsi="Arial" w:cs="Arial"/>
                <w:lang w:val="en-GB"/>
              </w:rPr>
            </w:pPr>
          </w:p>
        </w:tc>
      </w:tr>
    </w:tbl>
    <w:p w14:paraId="05E4F434" w14:textId="46A0827D" w:rsidR="5F37DC41" w:rsidRDefault="5F37DC41"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
          <w:bCs/>
          <w:sz w:val="22"/>
          <w:szCs w:val="22"/>
          <w:lang w:val="en-GB" w:eastAsia="en-GB"/>
        </w:rPr>
      </w:pPr>
    </w:p>
    <w:p w14:paraId="128C13A0" w14:textId="6599A363" w:rsidR="5F37DC41" w:rsidRDefault="5F37DC41"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
          <w:bCs/>
          <w:sz w:val="22"/>
          <w:szCs w:val="22"/>
          <w:lang w:val="en-GB" w:eastAsia="en-GB"/>
        </w:rPr>
      </w:pPr>
    </w:p>
    <w:p w14:paraId="0B25D884" w14:textId="68C4632B"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Person Specification</w:t>
      </w:r>
    </w:p>
    <w:p w14:paraId="511D5EC8"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tbl>
      <w:tblPr>
        <w:tblW w:w="520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095"/>
        <w:gridCol w:w="3028"/>
        <w:gridCol w:w="1907"/>
      </w:tblGrid>
      <w:tr w:rsidR="00800AB4" w:rsidRPr="00DB0643" w14:paraId="6956EBE0" w14:textId="77777777" w:rsidTr="6BA77E9D">
        <w:trPr>
          <w:trHeight w:val="20"/>
        </w:trPr>
        <w:tc>
          <w:tcPr>
            <w:tcW w:w="5095" w:type="dxa"/>
          </w:tcPr>
          <w:p w14:paraId="7635793B"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Qualifications:</w:t>
            </w:r>
          </w:p>
        </w:tc>
        <w:tc>
          <w:tcPr>
            <w:tcW w:w="3028" w:type="dxa"/>
          </w:tcPr>
          <w:p w14:paraId="7C78C5D0"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c>
          <w:tcPr>
            <w:tcW w:w="1907" w:type="dxa"/>
          </w:tcPr>
          <w:p w14:paraId="4049C6A8"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r>
      <w:tr w:rsidR="00800AB4" w:rsidRPr="00DB0643" w14:paraId="1035A3A0" w14:textId="77777777" w:rsidTr="6BA77E9D">
        <w:trPr>
          <w:trHeight w:val="20"/>
        </w:trPr>
        <w:tc>
          <w:tcPr>
            <w:tcW w:w="5095" w:type="dxa"/>
          </w:tcPr>
          <w:p w14:paraId="46A3F034" w14:textId="6BB0F092" w:rsidR="00DB0643"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 xml:space="preserve">Essential </w:t>
            </w:r>
          </w:p>
        </w:tc>
        <w:tc>
          <w:tcPr>
            <w:tcW w:w="4935" w:type="dxa"/>
            <w:gridSpan w:val="2"/>
          </w:tcPr>
          <w:p w14:paraId="1A42D016" w14:textId="3AB6D3DC" w:rsidR="00800AB4" w:rsidRPr="00DB0643" w:rsidRDefault="00800AB4" w:rsidP="00DB064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 xml:space="preserve">Desirable </w:t>
            </w:r>
          </w:p>
        </w:tc>
      </w:tr>
      <w:tr w:rsidR="00800AB4" w:rsidRPr="00DB0643" w14:paraId="69334B33" w14:textId="77777777" w:rsidTr="6BA77E9D">
        <w:trPr>
          <w:trHeight w:val="20"/>
        </w:trPr>
        <w:tc>
          <w:tcPr>
            <w:tcW w:w="5095" w:type="dxa"/>
          </w:tcPr>
          <w:p w14:paraId="74D2FD79" w14:textId="0B77D71B"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Educated to degree level or equivalent in an environment</w:t>
            </w:r>
            <w:r w:rsidR="0D597492" w:rsidRPr="00DB0643">
              <w:rPr>
                <w:rFonts w:ascii="Arial" w:eastAsia="Times New Roman" w:hAnsi="Arial" w:cs="Arial"/>
                <w:bdr w:val="none" w:sz="0" w:space="0" w:color="auto"/>
                <w:lang w:val="en-GB" w:eastAsia="en-GB"/>
              </w:rPr>
              <w:t xml:space="preserve"> and/or communications</w:t>
            </w:r>
            <w:r w:rsidRPr="00DB0643">
              <w:rPr>
                <w:rFonts w:ascii="Arial" w:eastAsia="Times New Roman" w:hAnsi="Arial" w:cs="Arial"/>
                <w:bdr w:val="none" w:sz="0" w:space="0" w:color="auto"/>
                <w:lang w:val="en-GB" w:eastAsia="en-GB"/>
              </w:rPr>
              <w:t>-related subject.</w:t>
            </w:r>
          </w:p>
          <w:p w14:paraId="5D530EAE"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38114417" w14:textId="02AC37F4" w:rsidR="00800AB4" w:rsidRPr="00DB0643" w:rsidRDefault="00800AB4"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lang w:val="en-GB" w:eastAsia="en-GB"/>
              </w:rPr>
            </w:pPr>
            <w:r w:rsidRPr="00DB0643">
              <w:rPr>
                <w:rFonts w:ascii="Arial" w:eastAsia="Times New Roman" w:hAnsi="Arial" w:cs="Arial"/>
                <w:bdr w:val="none" w:sz="0" w:space="0" w:color="auto"/>
                <w:lang w:val="en-GB" w:eastAsia="en-GB"/>
              </w:rPr>
              <w:t>Evidence of continued professional, managerial and personal development</w:t>
            </w:r>
            <w:r w:rsidR="5B2D9078" w:rsidRPr="00DB0643">
              <w:rPr>
                <w:rFonts w:ascii="Arial" w:eastAsia="Times New Roman" w:hAnsi="Arial" w:cs="Arial"/>
                <w:bdr w:val="none" w:sz="0" w:space="0" w:color="auto"/>
                <w:lang w:val="en-GB" w:eastAsia="en-GB"/>
              </w:rPr>
              <w:t>.</w:t>
            </w:r>
          </w:p>
          <w:p w14:paraId="19D04335" w14:textId="652E8CD0" w:rsidR="00800AB4" w:rsidRPr="00DB0643" w:rsidRDefault="00800AB4"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lang w:val="en-GB" w:eastAsia="en-GB"/>
              </w:rPr>
            </w:pPr>
          </w:p>
          <w:p w14:paraId="2E099902" w14:textId="11E31E4C" w:rsidR="00800AB4" w:rsidRPr="00DB0643" w:rsidRDefault="1A4A8770" w:rsidP="6BA77E9D">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lang w:val="en-GB" w:eastAsia="en-GB"/>
              </w:rPr>
            </w:pPr>
            <w:r w:rsidRPr="00DB0643">
              <w:rPr>
                <w:rFonts w:ascii="Arial" w:eastAsia="Times New Roman" w:hAnsi="Arial" w:cs="Arial"/>
                <w:lang w:val="en-GB" w:eastAsia="en-GB"/>
              </w:rPr>
              <w:t>Confident driver with f</w:t>
            </w:r>
            <w:r w:rsidR="5BD006DE" w:rsidRPr="00DB0643">
              <w:rPr>
                <w:rFonts w:ascii="Arial" w:eastAsia="Times New Roman" w:hAnsi="Arial" w:cs="Arial"/>
                <w:lang w:val="en-GB" w:eastAsia="en-GB"/>
              </w:rPr>
              <w:t>ull driving licence.</w:t>
            </w:r>
          </w:p>
          <w:p w14:paraId="1FDF08B7" w14:textId="74D28FF1" w:rsidR="00800AB4" w:rsidRPr="00DB0643" w:rsidRDefault="00800AB4"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p>
        </w:tc>
        <w:tc>
          <w:tcPr>
            <w:tcW w:w="4935" w:type="dxa"/>
            <w:gridSpan w:val="2"/>
          </w:tcPr>
          <w:p w14:paraId="4A5E14EB" w14:textId="5D3079F9" w:rsidR="00800AB4" w:rsidRPr="00DB0643" w:rsidRDefault="20431D71"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lastRenderedPageBreak/>
              <w:t>Post-graduate qualification in communications-related discipline</w:t>
            </w:r>
            <w:r w:rsidR="71963EF8" w:rsidRPr="00DB0643">
              <w:rPr>
                <w:rFonts w:ascii="Arial" w:eastAsia="Times New Roman" w:hAnsi="Arial" w:cs="Arial"/>
                <w:bdr w:val="none" w:sz="0" w:space="0" w:color="auto"/>
                <w:lang w:val="en-GB" w:eastAsia="en-GB"/>
              </w:rPr>
              <w:t>.</w:t>
            </w:r>
          </w:p>
          <w:p w14:paraId="16555D4E" w14:textId="5DA2383E"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335488CD" w14:textId="77777777" w:rsidR="00900DE0" w:rsidRPr="00DB0643" w:rsidRDefault="00900DE0"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05BBFE78" w14:textId="267C1E89"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 xml:space="preserve">Experience of working within the context of </w:t>
            </w:r>
            <w:r w:rsidR="020F7CAB" w:rsidRPr="00DB0643">
              <w:rPr>
                <w:rFonts w:ascii="Arial" w:eastAsia="Times New Roman" w:hAnsi="Arial" w:cs="Arial"/>
                <w:bdr w:val="none" w:sz="0" w:space="0" w:color="auto"/>
                <w:lang w:val="en-GB" w:eastAsia="en-GB"/>
              </w:rPr>
              <w:t>environmental communications</w:t>
            </w:r>
            <w:r w:rsidR="129EDCC8" w:rsidRPr="00DB0643">
              <w:rPr>
                <w:rFonts w:ascii="Arial" w:eastAsia="Times New Roman" w:hAnsi="Arial" w:cs="Arial"/>
                <w:bdr w:val="none" w:sz="0" w:space="0" w:color="auto"/>
                <w:lang w:val="en-GB" w:eastAsia="en-GB"/>
              </w:rPr>
              <w:t>.</w:t>
            </w:r>
          </w:p>
          <w:p w14:paraId="60C7B9E4"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tc>
      </w:tr>
      <w:tr w:rsidR="00800AB4" w:rsidRPr="00DB0643" w14:paraId="4141EC85" w14:textId="77777777" w:rsidTr="6BA77E9D">
        <w:trPr>
          <w:trHeight w:val="20"/>
        </w:trPr>
        <w:tc>
          <w:tcPr>
            <w:tcW w:w="5095" w:type="dxa"/>
          </w:tcPr>
          <w:p w14:paraId="6FD8C887"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lastRenderedPageBreak/>
              <w:t>Knowledge/Experience</w:t>
            </w:r>
          </w:p>
        </w:tc>
        <w:tc>
          <w:tcPr>
            <w:tcW w:w="3028" w:type="dxa"/>
          </w:tcPr>
          <w:p w14:paraId="6A91DD8C"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c>
          <w:tcPr>
            <w:tcW w:w="1907" w:type="dxa"/>
          </w:tcPr>
          <w:p w14:paraId="78ED4376"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r>
      <w:tr w:rsidR="00800AB4" w:rsidRPr="00DB0643" w14:paraId="01F16898" w14:textId="77777777" w:rsidTr="6BA77E9D">
        <w:trPr>
          <w:trHeight w:val="20"/>
        </w:trPr>
        <w:tc>
          <w:tcPr>
            <w:tcW w:w="5095" w:type="dxa"/>
          </w:tcPr>
          <w:p w14:paraId="191B7E77" w14:textId="219A84A9"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 xml:space="preserve">Essential </w:t>
            </w:r>
          </w:p>
        </w:tc>
        <w:tc>
          <w:tcPr>
            <w:tcW w:w="4935" w:type="dxa"/>
            <w:gridSpan w:val="2"/>
          </w:tcPr>
          <w:p w14:paraId="4ECF4E08" w14:textId="34FB3247" w:rsidR="00800AB4" w:rsidRPr="00DB0643" w:rsidRDefault="00800AB4" w:rsidP="00DB064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 xml:space="preserve">Desirable </w:t>
            </w:r>
          </w:p>
        </w:tc>
      </w:tr>
      <w:tr w:rsidR="00800AB4" w:rsidRPr="00DB0643" w14:paraId="27BBCF1B" w14:textId="77777777" w:rsidTr="6BA77E9D">
        <w:trPr>
          <w:trHeight w:val="20"/>
        </w:trPr>
        <w:tc>
          <w:tcPr>
            <w:tcW w:w="5095" w:type="dxa"/>
          </w:tcPr>
          <w:p w14:paraId="254640F9"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 xml:space="preserve">Significant experience (3 years) at a similar level in a similar role. </w:t>
            </w:r>
          </w:p>
          <w:p w14:paraId="13375B51"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23EC062" w14:textId="44A63BE5"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Strong relationship management experience</w:t>
            </w:r>
            <w:r w:rsidR="0D8A20F7" w:rsidRPr="00DB0643">
              <w:rPr>
                <w:rFonts w:ascii="Arial" w:eastAsia="Times New Roman" w:hAnsi="Arial" w:cs="Arial"/>
                <w:bdr w:val="none" w:sz="0" w:space="0" w:color="auto"/>
                <w:lang w:val="en-GB" w:eastAsia="en-GB"/>
              </w:rPr>
              <w:t>.</w:t>
            </w:r>
          </w:p>
          <w:p w14:paraId="4C674159"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75831CE8" w14:textId="241BD904" w:rsidR="00800AB4" w:rsidRPr="00DB0643" w:rsidRDefault="00800AB4"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Developing partnership approaches, building consensus and a shared vision to</w:t>
            </w:r>
            <w:r w:rsidR="5278E630" w:rsidRPr="00DB0643">
              <w:rPr>
                <w:rFonts w:ascii="Arial" w:eastAsia="Times New Roman" w:hAnsi="Arial" w:cs="Arial"/>
                <w:bdr w:val="none" w:sz="0" w:space="0" w:color="auto"/>
                <w:lang w:val="en-GB" w:eastAsia="en-GB"/>
              </w:rPr>
              <w:t xml:space="preserve"> enable </w:t>
            </w:r>
            <w:r w:rsidRPr="00DB0643">
              <w:rPr>
                <w:rFonts w:ascii="Arial" w:eastAsia="Times New Roman" w:hAnsi="Arial" w:cs="Arial"/>
                <w:bdr w:val="none" w:sz="0" w:space="0" w:color="auto"/>
                <w:lang w:val="en-GB" w:eastAsia="en-GB"/>
              </w:rPr>
              <w:t>collaborative working across public, private and voluntary sector</w:t>
            </w:r>
            <w:r w:rsidR="43813900" w:rsidRPr="00DB0643">
              <w:rPr>
                <w:rFonts w:ascii="Arial" w:eastAsia="Times New Roman" w:hAnsi="Arial" w:cs="Arial"/>
                <w:bdr w:val="none" w:sz="0" w:space="0" w:color="auto"/>
                <w:lang w:val="en-GB" w:eastAsia="en-GB"/>
              </w:rPr>
              <w:t>.</w:t>
            </w:r>
          </w:p>
          <w:p w14:paraId="41F8DF1A"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0393B4CD" w14:textId="2E40E1C2"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Knowledge of</w:t>
            </w:r>
            <w:r w:rsidR="0DEE67B2" w:rsidRPr="00DB0643">
              <w:rPr>
                <w:rFonts w:ascii="Arial" w:eastAsia="Times New Roman" w:hAnsi="Arial" w:cs="Arial"/>
                <w:bdr w:val="none" w:sz="0" w:space="0" w:color="auto"/>
                <w:lang w:val="en-GB" w:eastAsia="en-GB"/>
              </w:rPr>
              <w:t xml:space="preserve"> National Landscapes</w:t>
            </w:r>
            <w:r w:rsidR="6A2B18A9" w:rsidRPr="00DB0643">
              <w:rPr>
                <w:rFonts w:ascii="Arial" w:eastAsia="Times New Roman" w:hAnsi="Arial" w:cs="Arial"/>
                <w:bdr w:val="none" w:sz="0" w:space="0" w:color="auto"/>
                <w:lang w:val="en-GB" w:eastAsia="en-GB"/>
              </w:rPr>
              <w:t>/</w:t>
            </w:r>
            <w:r w:rsidR="59F1B82A" w:rsidRPr="00DB0643">
              <w:rPr>
                <w:rFonts w:ascii="Arial" w:eastAsia="Times New Roman" w:hAnsi="Arial" w:cs="Arial"/>
                <w:bdr w:val="none" w:sz="0" w:space="0" w:color="auto"/>
                <w:lang w:val="en-GB" w:eastAsia="en-GB"/>
              </w:rPr>
              <w:t xml:space="preserve">National Trails </w:t>
            </w:r>
            <w:r w:rsidR="5D37D8DA" w:rsidRPr="00DB0643">
              <w:rPr>
                <w:rFonts w:ascii="Arial" w:eastAsia="Times New Roman" w:hAnsi="Arial" w:cs="Arial"/>
                <w:bdr w:val="none" w:sz="0" w:space="0" w:color="auto"/>
                <w:lang w:val="en-GB" w:eastAsia="en-GB"/>
              </w:rPr>
              <w:t>remit and purpose</w:t>
            </w:r>
            <w:r w:rsidR="4F483636" w:rsidRPr="00DB0643">
              <w:rPr>
                <w:rFonts w:ascii="Arial" w:eastAsia="Times New Roman" w:hAnsi="Arial" w:cs="Arial"/>
                <w:bdr w:val="none" w:sz="0" w:space="0" w:color="auto"/>
                <w:lang w:val="en-GB" w:eastAsia="en-GB"/>
              </w:rPr>
              <w:t>.</w:t>
            </w:r>
          </w:p>
          <w:p w14:paraId="1F2D59BA" w14:textId="29D7FB87" w:rsidR="00BF0E3D" w:rsidRPr="00DB0643" w:rsidRDefault="00BF0E3D"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DD94468" w14:textId="3585D600" w:rsidR="00BF0E3D" w:rsidRPr="00DB0643" w:rsidRDefault="2660855F"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Experience in communications policies on accessibility, recognition and identity</w:t>
            </w:r>
            <w:r w:rsidR="1B5C0B5E" w:rsidRPr="00DB0643">
              <w:rPr>
                <w:rFonts w:ascii="Arial" w:eastAsia="Times New Roman" w:hAnsi="Arial" w:cs="Arial"/>
                <w:bdr w:val="none" w:sz="0" w:space="0" w:color="auto"/>
                <w:lang w:val="en-GB" w:eastAsia="en-GB"/>
              </w:rPr>
              <w:t>.</w:t>
            </w:r>
          </w:p>
          <w:p w14:paraId="548BD378"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133C88E0" w14:textId="2DAEEAAD" w:rsidR="00800AB4" w:rsidRPr="00DB0643" w:rsidRDefault="09B8926C"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Experience in p</w:t>
            </w:r>
            <w:r w:rsidR="00800AB4" w:rsidRPr="00DB0643">
              <w:rPr>
                <w:rFonts w:ascii="Arial" w:eastAsia="Times New Roman" w:hAnsi="Arial" w:cs="Arial"/>
                <w:bdr w:val="none" w:sz="0" w:space="0" w:color="auto"/>
                <w:lang w:val="en-GB" w:eastAsia="en-GB"/>
              </w:rPr>
              <w:t>roject planning, feasibility and delivery</w:t>
            </w:r>
            <w:r w:rsidR="69E8335C" w:rsidRPr="00DB0643">
              <w:rPr>
                <w:rFonts w:ascii="Arial" w:eastAsia="Times New Roman" w:hAnsi="Arial" w:cs="Arial"/>
                <w:bdr w:val="none" w:sz="0" w:space="0" w:color="auto"/>
                <w:lang w:val="en-GB" w:eastAsia="en-GB"/>
              </w:rPr>
              <w:t>.</w:t>
            </w:r>
          </w:p>
          <w:p w14:paraId="4C7E0E3C" w14:textId="424C9B6B"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tc>
        <w:tc>
          <w:tcPr>
            <w:tcW w:w="4935" w:type="dxa"/>
            <w:gridSpan w:val="2"/>
          </w:tcPr>
          <w:p w14:paraId="42F6C4BF"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Contract management and procurement.</w:t>
            </w:r>
          </w:p>
          <w:p w14:paraId="0FE6B0AD"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7388570F" w14:textId="140B3311" w:rsidR="00800AB4" w:rsidRPr="00DB0643" w:rsidRDefault="7C1D3DCE"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Strong</w:t>
            </w:r>
            <w:r w:rsidR="00800AB4" w:rsidRPr="00DB0643">
              <w:rPr>
                <w:rFonts w:ascii="Arial" w:eastAsia="Times New Roman" w:hAnsi="Arial" w:cs="Arial"/>
                <w:bdr w:val="none" w:sz="0" w:space="0" w:color="auto"/>
                <w:lang w:val="en-GB" w:eastAsia="en-GB"/>
              </w:rPr>
              <w:t xml:space="preserve"> understanding of the national </w:t>
            </w:r>
            <w:r w:rsidRPr="00DB0643">
              <w:rPr>
                <w:rFonts w:ascii="Arial" w:eastAsia="Times New Roman" w:hAnsi="Arial" w:cs="Arial"/>
                <w:bdr w:val="none" w:sz="0" w:space="0" w:color="auto"/>
                <w:lang w:val="en-GB" w:eastAsia="en-GB"/>
              </w:rPr>
              <w:t xml:space="preserve">environmental policy and key documents e.g. Defra 25 Year Environment Plan, Landscapes Review. </w:t>
            </w:r>
          </w:p>
          <w:p w14:paraId="7AF879E2"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p w14:paraId="2968C585" w14:textId="09867B20"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 xml:space="preserve">Knowledge and understanding of </w:t>
            </w:r>
            <w:r w:rsidR="66E051DE" w:rsidRPr="00DB0643">
              <w:rPr>
                <w:rFonts w:ascii="Arial" w:eastAsia="Times New Roman" w:hAnsi="Arial" w:cs="Arial"/>
                <w:bdr w:val="none" w:sz="0" w:space="0" w:color="auto"/>
                <w:lang w:val="en-GB" w:eastAsia="en-GB"/>
              </w:rPr>
              <w:t>nature recovery, climate change</w:t>
            </w:r>
            <w:r w:rsidR="4C2645CE" w:rsidRPr="00DB0643">
              <w:rPr>
                <w:rFonts w:ascii="Arial" w:eastAsia="Times New Roman" w:hAnsi="Arial" w:cs="Arial"/>
                <w:bdr w:val="none" w:sz="0" w:space="0" w:color="auto"/>
                <w:lang w:val="en-GB" w:eastAsia="en-GB"/>
              </w:rPr>
              <w:t xml:space="preserve"> and sustainable tourism. </w:t>
            </w:r>
          </w:p>
          <w:p w14:paraId="336E40E1"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tc>
      </w:tr>
      <w:tr w:rsidR="00800AB4" w:rsidRPr="00DB0643" w14:paraId="23C1315A" w14:textId="77777777" w:rsidTr="6BA77E9D">
        <w:trPr>
          <w:trHeight w:val="20"/>
        </w:trPr>
        <w:tc>
          <w:tcPr>
            <w:tcW w:w="5095" w:type="dxa"/>
          </w:tcPr>
          <w:p w14:paraId="6B0510B4"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Aptitudes/Behaviours</w:t>
            </w:r>
          </w:p>
        </w:tc>
        <w:tc>
          <w:tcPr>
            <w:tcW w:w="3028" w:type="dxa"/>
          </w:tcPr>
          <w:p w14:paraId="3C5EB7B0"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c>
          <w:tcPr>
            <w:tcW w:w="1907" w:type="dxa"/>
          </w:tcPr>
          <w:p w14:paraId="18B99CCD"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eastAsia="en-GB"/>
              </w:rPr>
            </w:pPr>
          </w:p>
        </w:tc>
      </w:tr>
      <w:tr w:rsidR="00800AB4" w:rsidRPr="00DB0643" w14:paraId="62FFC015" w14:textId="77777777" w:rsidTr="6BA77E9D">
        <w:trPr>
          <w:trHeight w:val="20"/>
        </w:trPr>
        <w:tc>
          <w:tcPr>
            <w:tcW w:w="5095" w:type="dxa"/>
          </w:tcPr>
          <w:p w14:paraId="458F0B1C" w14:textId="42F7A5DC"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Essential</w:t>
            </w:r>
          </w:p>
        </w:tc>
        <w:tc>
          <w:tcPr>
            <w:tcW w:w="4935" w:type="dxa"/>
            <w:gridSpan w:val="2"/>
          </w:tcPr>
          <w:p w14:paraId="1BA9FA9B" w14:textId="39B9D694" w:rsidR="00800AB4" w:rsidRPr="00DB0643" w:rsidRDefault="00800AB4" w:rsidP="00DB064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DB0643">
              <w:rPr>
                <w:rFonts w:ascii="Arial" w:eastAsia="Times New Roman" w:hAnsi="Arial" w:cs="Arial"/>
                <w:b/>
                <w:bCs/>
                <w:bdr w:val="none" w:sz="0" w:space="0" w:color="auto"/>
                <w:lang w:val="en-GB" w:eastAsia="en-GB"/>
              </w:rPr>
              <w:t xml:space="preserve">Desirable </w:t>
            </w:r>
          </w:p>
        </w:tc>
      </w:tr>
      <w:tr w:rsidR="00800AB4" w:rsidRPr="00DB0643" w14:paraId="3041649D" w14:textId="77777777" w:rsidTr="6BA77E9D">
        <w:trPr>
          <w:trHeight w:val="20"/>
        </w:trPr>
        <w:tc>
          <w:tcPr>
            <w:tcW w:w="5095" w:type="dxa"/>
          </w:tcPr>
          <w:p w14:paraId="0878D32E" w14:textId="6A192D00"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Strong analytical</w:t>
            </w:r>
            <w:r w:rsidR="2AB02736" w:rsidRPr="00DB0643">
              <w:rPr>
                <w:rFonts w:ascii="Arial" w:eastAsia="Times New Roman" w:hAnsi="Arial" w:cs="Arial"/>
                <w:bdr w:val="none" w:sz="0" w:space="0" w:color="auto"/>
                <w:lang w:val="en-GB" w:eastAsia="en-GB"/>
              </w:rPr>
              <w:t xml:space="preserve"> and organisational s</w:t>
            </w:r>
            <w:r w:rsidRPr="00DB0643">
              <w:rPr>
                <w:rFonts w:ascii="Arial" w:eastAsia="Times New Roman" w:hAnsi="Arial" w:cs="Arial"/>
                <w:bdr w:val="none" w:sz="0" w:space="0" w:color="auto"/>
                <w:lang w:val="en-GB" w:eastAsia="en-GB"/>
              </w:rPr>
              <w:t xml:space="preserve">kills, able to demonstrate advanced </w:t>
            </w:r>
            <w:r w:rsidR="09B8926C" w:rsidRPr="00DB0643">
              <w:rPr>
                <w:rFonts w:ascii="Arial" w:eastAsia="Times New Roman" w:hAnsi="Arial" w:cs="Arial"/>
                <w:bdr w:val="none" w:sz="0" w:space="0" w:color="auto"/>
                <w:lang w:val="en-GB" w:eastAsia="en-GB"/>
              </w:rPr>
              <w:t>Microsoft Office skills</w:t>
            </w:r>
            <w:r w:rsidR="7CFBABE1" w:rsidRPr="00DB0643">
              <w:rPr>
                <w:rFonts w:ascii="Arial" w:eastAsia="Times New Roman" w:hAnsi="Arial" w:cs="Arial"/>
                <w:bdr w:val="none" w:sz="0" w:space="0" w:color="auto"/>
                <w:lang w:val="en-GB" w:eastAsia="en-GB"/>
              </w:rPr>
              <w:t>.</w:t>
            </w:r>
          </w:p>
          <w:p w14:paraId="1E4A2E41"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1EDD4357" w14:textId="7B1A83D8"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 xml:space="preserve">Be approachable and </w:t>
            </w:r>
            <w:r w:rsidR="02E91519" w:rsidRPr="00DB0643">
              <w:rPr>
                <w:rFonts w:ascii="Arial" w:eastAsia="Times New Roman" w:hAnsi="Arial" w:cs="Arial"/>
                <w:bdr w:val="none" w:sz="0" w:space="0" w:color="auto"/>
                <w:lang w:val="en-GB" w:eastAsia="en-GB"/>
              </w:rPr>
              <w:t>can</w:t>
            </w:r>
            <w:r w:rsidRPr="00DB0643">
              <w:rPr>
                <w:rFonts w:ascii="Arial" w:eastAsia="Times New Roman" w:hAnsi="Arial" w:cs="Arial"/>
                <w:bdr w:val="none" w:sz="0" w:space="0" w:color="auto"/>
                <w:lang w:val="en-GB" w:eastAsia="en-GB"/>
              </w:rPr>
              <w:t xml:space="preserve"> gain commitment and cooperation from others</w:t>
            </w:r>
            <w:r w:rsidR="423F242F" w:rsidRPr="00DB0643">
              <w:rPr>
                <w:rFonts w:ascii="Arial" w:eastAsia="Times New Roman" w:hAnsi="Arial" w:cs="Arial"/>
                <w:bdr w:val="none" w:sz="0" w:space="0" w:color="auto"/>
                <w:lang w:val="en-GB" w:eastAsia="en-GB"/>
              </w:rPr>
              <w:t>.</w:t>
            </w:r>
            <w:r w:rsidRPr="00DB0643">
              <w:rPr>
                <w:rFonts w:ascii="Arial" w:eastAsia="Times New Roman" w:hAnsi="Arial" w:cs="Arial"/>
                <w:bdr w:val="none" w:sz="0" w:space="0" w:color="auto"/>
                <w:lang w:val="en-GB" w:eastAsia="en-GB"/>
              </w:rPr>
              <w:t xml:space="preserve"> </w:t>
            </w:r>
          </w:p>
          <w:p w14:paraId="296D1E46"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A2F29B6" w14:textId="1A575EEF"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Excellent attention to detail with a proactive, practical and commercial approach</w:t>
            </w:r>
            <w:r w:rsidR="45CE0BF8" w:rsidRPr="00DB0643">
              <w:rPr>
                <w:rFonts w:ascii="Arial" w:eastAsia="Times New Roman" w:hAnsi="Arial" w:cs="Arial"/>
                <w:bdr w:val="none" w:sz="0" w:space="0" w:color="auto"/>
                <w:lang w:val="en-GB" w:eastAsia="en-GB"/>
              </w:rPr>
              <w:t>.</w:t>
            </w:r>
          </w:p>
          <w:p w14:paraId="5E60137E"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26D8A397" w14:textId="77777777" w:rsidR="00800AB4" w:rsidRPr="00DB0643" w:rsidRDefault="1B0D54AB" w:rsidP="6BA77E9D">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hAnsi="Arial" w:cs="Arial"/>
              </w:rPr>
            </w:pPr>
            <w:r w:rsidRPr="00DB0643">
              <w:rPr>
                <w:rFonts w:ascii="Arial" w:eastAsia="Times New Roman" w:hAnsi="Arial" w:cs="Arial"/>
                <w:bdr w:val="none" w:sz="0" w:space="0" w:color="auto"/>
                <w:lang w:val="en-GB" w:eastAsia="en-GB"/>
              </w:rPr>
              <w:t>Effective communication skills and an ability to work with people from a wide range of interests and organisations.</w:t>
            </w:r>
          </w:p>
          <w:p w14:paraId="05577502" w14:textId="7A89C90D" w:rsidR="6BA77E9D" w:rsidRPr="00DB0643" w:rsidRDefault="6BA77E9D" w:rsidP="6BA77E9D">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eastAsia="Times New Roman" w:hAnsi="Arial" w:cs="Arial"/>
                <w:lang w:val="en-GB" w:eastAsia="en-GB"/>
              </w:rPr>
            </w:pPr>
          </w:p>
          <w:p w14:paraId="78D03606" w14:textId="6F5E991B" w:rsidR="471B0DCC" w:rsidRPr="00DB0643" w:rsidRDefault="471B0DCC" w:rsidP="6BA77E9D">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hAnsi="Arial" w:cs="Arial"/>
              </w:rPr>
            </w:pPr>
            <w:r w:rsidRPr="00DB0643">
              <w:rPr>
                <w:rFonts w:ascii="Arial" w:eastAsia="Times New Roman" w:hAnsi="Arial" w:cs="Arial"/>
                <w:lang w:val="en-GB" w:eastAsia="en-GB"/>
              </w:rPr>
              <w:t xml:space="preserve">Able to work independently </w:t>
            </w:r>
          </w:p>
          <w:p w14:paraId="60089106" w14:textId="77777777"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eastAsia="Times New Roman" w:hAnsi="Arial" w:cs="Arial"/>
                <w:bdr w:val="none" w:sz="0" w:space="0" w:color="auto"/>
                <w:lang w:val="en-GB" w:eastAsia="en-GB"/>
              </w:rPr>
            </w:pPr>
          </w:p>
          <w:p w14:paraId="350F0BFA" w14:textId="5416B4BC" w:rsidR="2E985CAA" w:rsidRPr="00DB0643" w:rsidRDefault="6A7DAFCA" w:rsidP="4DA187AE">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eastAsia="Times New Roman" w:hAnsi="Arial" w:cs="Arial"/>
                <w:lang w:val="en-GB" w:eastAsia="en-GB"/>
              </w:rPr>
            </w:pPr>
            <w:r w:rsidRPr="00DB0643">
              <w:rPr>
                <w:rFonts w:ascii="Arial" w:eastAsia="Times New Roman" w:hAnsi="Arial" w:cs="Arial"/>
                <w:lang w:val="en-GB" w:eastAsia="en-GB"/>
              </w:rPr>
              <w:t xml:space="preserve">Excellent writing skills and the ability to write in different styles for different audiences. </w:t>
            </w:r>
          </w:p>
          <w:p w14:paraId="54780F5E" w14:textId="3DBD38D2" w:rsidR="0AE9ACE4" w:rsidRPr="00DB0643" w:rsidRDefault="0AE9ACE4" w:rsidP="4DA187AE">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eastAsia="Times New Roman" w:hAnsi="Arial" w:cs="Arial"/>
                <w:lang w:val="en-GB" w:eastAsia="en-GB"/>
              </w:rPr>
            </w:pPr>
          </w:p>
          <w:p w14:paraId="30E92BAC" w14:textId="27C8ED2D"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tabs>
                <w:tab w:val="left" w:pos="447"/>
              </w:tabs>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Takes responsibility for outcomes is proactive and dynamic in solving problems</w:t>
            </w:r>
            <w:r w:rsidR="411FEF0C" w:rsidRPr="00DB0643">
              <w:rPr>
                <w:rFonts w:ascii="Arial" w:eastAsia="Times New Roman" w:hAnsi="Arial" w:cs="Arial"/>
                <w:bdr w:val="none" w:sz="0" w:space="0" w:color="auto"/>
                <w:lang w:val="en-GB" w:eastAsia="en-GB"/>
              </w:rPr>
              <w:t>.</w:t>
            </w:r>
          </w:p>
          <w:p w14:paraId="7C3D3222"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rPr>
                <w:rFonts w:ascii="Arial" w:eastAsia="Times New Roman" w:hAnsi="Arial" w:cs="Arial"/>
                <w:bdr w:val="none" w:sz="0" w:space="0" w:color="auto"/>
                <w:lang w:val="en-GB" w:eastAsia="en-GB"/>
              </w:rPr>
            </w:pPr>
          </w:p>
          <w:p w14:paraId="52B93B96" w14:textId="67976DAE"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Ability to prioritise effectively</w:t>
            </w:r>
            <w:r w:rsidR="1EC4EA98" w:rsidRPr="00DB0643">
              <w:rPr>
                <w:rFonts w:ascii="Arial" w:eastAsia="Times New Roman" w:hAnsi="Arial" w:cs="Arial"/>
                <w:bdr w:val="none" w:sz="0" w:space="0" w:color="auto"/>
                <w:lang w:val="en-GB" w:eastAsia="en-GB"/>
              </w:rPr>
              <w:t>.</w:t>
            </w:r>
          </w:p>
          <w:p w14:paraId="272FBF70"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CA8294C" w14:textId="41137D76" w:rsidR="00800AB4" w:rsidRPr="00DB0643" w:rsidRDefault="00800AB4" w:rsidP="4DA187A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Team player</w:t>
            </w:r>
            <w:r w:rsidR="1EC4EA98" w:rsidRPr="00DB0643">
              <w:rPr>
                <w:rFonts w:ascii="Arial" w:eastAsia="Times New Roman" w:hAnsi="Arial" w:cs="Arial"/>
                <w:bdr w:val="none" w:sz="0" w:space="0" w:color="auto"/>
                <w:lang w:val="en-GB" w:eastAsia="en-GB"/>
              </w:rPr>
              <w:t>.</w:t>
            </w:r>
          </w:p>
        </w:tc>
        <w:tc>
          <w:tcPr>
            <w:tcW w:w="4935" w:type="dxa"/>
            <w:gridSpan w:val="2"/>
          </w:tcPr>
          <w:p w14:paraId="4A4D0974"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lastRenderedPageBreak/>
              <w:t>Able to perform well under pressure and without direct supervision.</w:t>
            </w:r>
          </w:p>
          <w:p w14:paraId="087073B9"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D1425BF"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tabs>
                <w:tab w:val="left" w:pos="447"/>
              </w:tabs>
              <w:rPr>
                <w:rFonts w:ascii="Arial" w:eastAsia="Times New Roman" w:hAnsi="Arial" w:cs="Arial"/>
                <w:bdr w:val="none" w:sz="0" w:space="0" w:color="auto"/>
                <w:lang w:val="en-GB" w:eastAsia="en-GB"/>
              </w:rPr>
            </w:pPr>
            <w:r w:rsidRPr="00DB0643">
              <w:rPr>
                <w:rFonts w:ascii="Arial" w:eastAsia="Times New Roman" w:hAnsi="Arial" w:cs="Arial"/>
                <w:bdr w:val="none" w:sz="0" w:space="0" w:color="auto"/>
                <w:lang w:val="en-GB" w:eastAsia="en-GB"/>
              </w:rPr>
              <w:t>Able to manage expectations and negotiate sound commercial outcomes.</w:t>
            </w:r>
          </w:p>
          <w:p w14:paraId="68F8EA4C" w14:textId="77777777" w:rsidR="00800AB4" w:rsidRPr="00DB0643"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p>
        </w:tc>
      </w:tr>
    </w:tbl>
    <w:p w14:paraId="6A707058" w14:textId="77777777" w:rsidR="00B52E5A" w:rsidRPr="00DB0643" w:rsidRDefault="00B52E5A" w:rsidP="00600F5E">
      <w:pPr>
        <w:rPr>
          <w:rFonts w:ascii="Arial" w:hAnsi="Arial" w:cs="Arial"/>
        </w:rPr>
      </w:pPr>
    </w:p>
    <w:p w14:paraId="5FC9D8D0" w14:textId="0C096932" w:rsidR="09A11A38" w:rsidRPr="00DB0643" w:rsidRDefault="09A11A38" w:rsidP="4DA187AE">
      <w:pPr>
        <w:pBdr>
          <w:bar w:val="none" w:sz="0" w:color="auto"/>
        </w:pBdr>
        <w:rPr>
          <w:rFonts w:ascii="Arial" w:eastAsia="Arial" w:hAnsi="Arial" w:cs="Arial"/>
          <w:color w:val="000000" w:themeColor="text1"/>
        </w:rPr>
      </w:pPr>
      <w:r w:rsidRPr="00DB0643">
        <w:rPr>
          <w:rFonts w:ascii="Arial" w:eastAsia="Arial" w:hAnsi="Arial" w:cs="Arial"/>
          <w:b/>
          <w:bCs/>
          <w:color w:val="000000" w:themeColor="text1"/>
        </w:rPr>
        <w:t>The Council’s values and strengths</w:t>
      </w:r>
    </w:p>
    <w:p w14:paraId="5A59892A" w14:textId="39F15564" w:rsidR="4DA187AE" w:rsidRPr="00DB0643" w:rsidRDefault="4DA187AE" w:rsidP="4DA187AE">
      <w:pPr>
        <w:rPr>
          <w:rFonts w:ascii="Arial" w:eastAsia="Arial" w:hAnsi="Arial" w:cs="Arial"/>
          <w:color w:val="000000" w:themeColor="text1"/>
        </w:rPr>
      </w:pPr>
    </w:p>
    <w:p w14:paraId="1E65F1C6" w14:textId="23EC0719" w:rsidR="09A11A38" w:rsidRPr="00DB0643" w:rsidRDefault="09A11A38" w:rsidP="4DA187AE">
      <w:pPr>
        <w:pStyle w:val="ListParagraph"/>
        <w:numPr>
          <w:ilvl w:val="0"/>
          <w:numId w:val="10"/>
        </w:num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rPr>
      </w:pPr>
      <w:r w:rsidRPr="00DB0643">
        <w:rPr>
          <w:rFonts w:ascii="Arial" w:eastAsia="Arial" w:hAnsi="Arial" w:cs="Arial"/>
          <w:b/>
          <w:bCs/>
          <w:color w:val="000000" w:themeColor="text1"/>
        </w:rPr>
        <w:t>Accountable</w:t>
      </w:r>
      <w:r w:rsidRPr="00DB0643">
        <w:rPr>
          <w:rFonts w:ascii="Arial" w:eastAsia="Arial" w:hAnsi="Arial" w:cs="Arial"/>
          <w:color w:val="000000" w:themeColor="text1"/>
        </w:rPr>
        <w:t xml:space="preserve"> - We are honest and accountable.</w:t>
      </w:r>
    </w:p>
    <w:p w14:paraId="04DA3E7F" w14:textId="38B952A2" w:rsidR="09A11A38" w:rsidRPr="00DB0643" w:rsidRDefault="09A11A38" w:rsidP="4DA187AE">
      <w:pPr>
        <w:pStyle w:val="ListParagraph"/>
        <w:numPr>
          <w:ilvl w:val="0"/>
          <w:numId w:val="10"/>
        </w:numPr>
        <w:shd w:val="clear" w:color="auto" w:fill="FFFFFF" w:themeFill="background1"/>
        <w:rPr>
          <w:rFonts w:ascii="Arial" w:eastAsia="Arial" w:hAnsi="Arial" w:cs="Arial"/>
          <w:color w:val="000000" w:themeColor="text1"/>
        </w:rPr>
      </w:pPr>
      <w:r w:rsidRPr="00DB0643">
        <w:rPr>
          <w:rFonts w:ascii="Arial" w:eastAsia="Arial" w:hAnsi="Arial" w:cs="Arial"/>
          <w:b/>
          <w:bCs/>
          <w:color w:val="000000" w:themeColor="text1"/>
        </w:rPr>
        <w:t xml:space="preserve">Inclusive </w:t>
      </w:r>
      <w:r w:rsidRPr="00DB0643">
        <w:rPr>
          <w:rFonts w:ascii="Arial" w:eastAsia="Arial" w:hAnsi="Arial" w:cs="Arial"/>
          <w:color w:val="000000" w:themeColor="text1"/>
        </w:rPr>
        <w:t>- We champion inclusivity and equity.</w:t>
      </w:r>
    </w:p>
    <w:p w14:paraId="5C6F1DE6" w14:textId="4973D533" w:rsidR="09A11A38" w:rsidRPr="00DB0643" w:rsidRDefault="09A11A38" w:rsidP="4DA187AE">
      <w:pPr>
        <w:pStyle w:val="ListParagraph"/>
        <w:numPr>
          <w:ilvl w:val="0"/>
          <w:numId w:val="10"/>
        </w:numPr>
        <w:shd w:val="clear" w:color="auto" w:fill="FFFFFF" w:themeFill="background1"/>
        <w:rPr>
          <w:rFonts w:ascii="Arial" w:eastAsia="Arial" w:hAnsi="Arial" w:cs="Arial"/>
          <w:color w:val="000000" w:themeColor="text1"/>
        </w:rPr>
      </w:pPr>
      <w:r w:rsidRPr="00DB0643">
        <w:rPr>
          <w:rFonts w:ascii="Arial" w:eastAsia="Arial" w:hAnsi="Arial" w:cs="Arial"/>
          <w:b/>
          <w:bCs/>
          <w:color w:val="000000" w:themeColor="text1"/>
        </w:rPr>
        <w:t xml:space="preserve">Ambitious </w:t>
      </w:r>
      <w:r w:rsidRPr="00DB0643">
        <w:rPr>
          <w:rFonts w:ascii="Arial" w:eastAsia="Arial" w:hAnsi="Arial" w:cs="Arial"/>
          <w:color w:val="000000" w:themeColor="text1"/>
        </w:rPr>
        <w:t>- We want a better future for Norfolk.</w:t>
      </w:r>
    </w:p>
    <w:p w14:paraId="19179D0D" w14:textId="0D1A7F81" w:rsidR="09A11A38" w:rsidRPr="00DB0643" w:rsidRDefault="09A11A38" w:rsidP="4DA187AE">
      <w:pPr>
        <w:pStyle w:val="ListParagraph"/>
        <w:numPr>
          <w:ilvl w:val="0"/>
          <w:numId w:val="10"/>
        </w:numPr>
        <w:shd w:val="clear" w:color="auto" w:fill="FFFFFF" w:themeFill="background1"/>
        <w:rPr>
          <w:rFonts w:ascii="Arial" w:eastAsia="Arial" w:hAnsi="Arial" w:cs="Arial"/>
          <w:color w:val="000000" w:themeColor="text1"/>
        </w:rPr>
      </w:pPr>
      <w:r w:rsidRPr="00DB0643">
        <w:rPr>
          <w:rFonts w:ascii="Arial" w:eastAsia="Arial" w:hAnsi="Arial" w:cs="Arial"/>
          <w:b/>
          <w:bCs/>
          <w:color w:val="000000" w:themeColor="text1"/>
        </w:rPr>
        <w:t xml:space="preserve">Trusted </w:t>
      </w:r>
      <w:r w:rsidRPr="00DB0643">
        <w:rPr>
          <w:rFonts w:ascii="Arial" w:eastAsia="Arial" w:hAnsi="Arial" w:cs="Arial"/>
          <w:color w:val="000000" w:themeColor="text1"/>
        </w:rPr>
        <w:t>- We build and maintain trust.</w:t>
      </w:r>
    </w:p>
    <w:p w14:paraId="40BEF0A0" w14:textId="77777777" w:rsidR="00DD172A" w:rsidRPr="00DB0643" w:rsidRDefault="00DD172A" w:rsidP="00DD172A">
      <w:pPr>
        <w:rPr>
          <w:rFonts w:ascii="Arial" w:hAnsi="Arial" w:cs="Arial"/>
        </w:rPr>
      </w:pPr>
    </w:p>
    <w:p w14:paraId="7E827230" w14:textId="77777777" w:rsidR="00245067" w:rsidRPr="00DB0643" w:rsidRDefault="00245067" w:rsidP="00600F5E">
      <w:pPr>
        <w:rPr>
          <w:rFonts w:ascii="Arial" w:hAnsi="Arial" w:cs="Arial"/>
          <w:b/>
          <w:bCs/>
        </w:rPr>
      </w:pPr>
    </w:p>
    <w:p w14:paraId="3D015E92" w14:textId="2FAC4291" w:rsidR="00245067" w:rsidRPr="00DB0643" w:rsidRDefault="00245067" w:rsidP="00600F5E">
      <w:pPr>
        <w:rPr>
          <w:rFonts w:ascii="Arial" w:hAnsi="Arial" w:cs="Arial"/>
          <w:b/>
          <w:bCs/>
        </w:rPr>
      </w:pPr>
      <w:r w:rsidRPr="00DB0643">
        <w:rPr>
          <w:rFonts w:ascii="Arial" w:hAnsi="Arial" w:cs="Arial"/>
          <w:b/>
          <w:bCs/>
        </w:rPr>
        <w:t>General Information</w:t>
      </w:r>
    </w:p>
    <w:p w14:paraId="062C2F38" w14:textId="77777777" w:rsidR="00245067" w:rsidRPr="00DB0643"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B0643">
        <w:rPr>
          <w:rFonts w:ascii="Arial" w:hAnsi="Arial" w:cs="Arial"/>
        </w:rPr>
        <w:t>The job description details the main outcomes of the job and will be updated if these outcomes change.</w:t>
      </w:r>
    </w:p>
    <w:p w14:paraId="681C1DB4" w14:textId="77777777" w:rsidR="00245067" w:rsidRPr="00DB0643" w:rsidRDefault="00245067" w:rsidP="00245067">
      <w:pPr>
        <w:rPr>
          <w:rFonts w:ascii="Arial" w:hAnsi="Arial" w:cs="Arial"/>
        </w:rPr>
      </w:pPr>
    </w:p>
    <w:p w14:paraId="19AC8298" w14:textId="77777777" w:rsidR="00245067" w:rsidRPr="00DB0643"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B0643">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DB0643" w:rsidRDefault="00245067" w:rsidP="00245067">
      <w:pPr>
        <w:rPr>
          <w:rFonts w:ascii="Arial" w:hAnsi="Arial" w:cs="Arial"/>
          <w:b/>
          <w:bCs/>
        </w:rPr>
      </w:pPr>
    </w:p>
    <w:p w14:paraId="42194E38" w14:textId="50BF4917" w:rsidR="00245067" w:rsidRPr="00DB0643"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B0643">
        <w:rPr>
          <w:rFonts w:ascii="Arial" w:hAnsi="Arial" w:cs="Arial"/>
        </w:rPr>
        <w:t>Job holders will be expected to understand what is meant by safeguarding vulnerable groups (children, young people and adults) and how to raise concerns.</w:t>
      </w:r>
    </w:p>
    <w:p w14:paraId="70912604" w14:textId="77777777" w:rsidR="00245067" w:rsidRPr="00DB0643" w:rsidRDefault="00245067" w:rsidP="00245067">
      <w:pPr>
        <w:pStyle w:val="ListParagraph"/>
        <w:rPr>
          <w:rFonts w:ascii="Arial" w:hAnsi="Arial" w:cs="Arial"/>
        </w:rPr>
      </w:pPr>
    </w:p>
    <w:p w14:paraId="31167140" w14:textId="07237ECF" w:rsidR="00245067" w:rsidRPr="00DB0643"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B0643">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Pr="00DB0643"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Pr="00DB0643"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Pr="00DB0643"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rPr>
      </w:pPr>
      <w:r w:rsidRPr="00DB0643">
        <w:rPr>
          <w:rFonts w:ascii="Arial" w:hAnsi="Arial" w:cs="Arial"/>
          <w:b/>
          <w:bCs/>
        </w:rPr>
        <w:t>Rewards and Benefits at Norfolk County Council</w:t>
      </w:r>
    </w:p>
    <w:p w14:paraId="0FA49109" w14:textId="0B3A5BBA" w:rsidR="00305395" w:rsidRPr="00DB0643"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Pr="00DB0643"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B0643">
        <w:rPr>
          <w:rFonts w:ascii="Arial" w:hAnsi="Arial" w:cs="Arial"/>
        </w:rPr>
        <w:t xml:space="preserve">We offer a range of benefits working for Norfolk County Council, visit our </w:t>
      </w:r>
      <w:hyperlink r:id="rId16" w:history="1">
        <w:r w:rsidRPr="00DB0643">
          <w:rPr>
            <w:rStyle w:val="Hyperlink"/>
            <w:rFonts w:ascii="Arial" w:hAnsi="Arial" w:cs="Arial"/>
            <w:b/>
            <w:bCs/>
            <w:color w:val="95C11F"/>
          </w:rPr>
          <w:t>Rewards and Benefits</w:t>
        </w:r>
      </w:hyperlink>
      <w:r w:rsidRPr="00DB0643">
        <w:rPr>
          <w:rFonts w:ascii="Arial" w:hAnsi="Arial" w:cs="Arial"/>
        </w:rPr>
        <w:t xml:space="preserve"> page to find out more. </w:t>
      </w:r>
    </w:p>
    <w:p w14:paraId="3FB155AE" w14:textId="1130BD6B" w:rsidR="00305395" w:rsidRPr="00DB0643"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DB0643" w:rsidRDefault="00370953" w:rsidP="00370953">
      <w:pPr>
        <w:rPr>
          <w:rFonts w:ascii="Arial" w:hAnsi="Arial" w:cs="Arial"/>
          <w:lang w:val="en-GB"/>
        </w:rPr>
      </w:pPr>
      <w:r w:rsidRPr="00DB0643">
        <w:rPr>
          <w:rFonts w:ascii="Arial" w:hAnsi="Arial" w:cs="Arial"/>
        </w:rPr>
        <w:t xml:space="preserve">To view further </w:t>
      </w:r>
      <w:r w:rsidR="00305395" w:rsidRPr="00DB0643">
        <w:rPr>
          <w:rFonts w:ascii="Arial" w:hAnsi="Arial" w:cs="Arial"/>
        </w:rPr>
        <w:t xml:space="preserve">information </w:t>
      </w:r>
      <w:r w:rsidRPr="00DB0643">
        <w:rPr>
          <w:rFonts w:ascii="Arial" w:hAnsi="Arial" w:cs="Arial"/>
        </w:rPr>
        <w:t xml:space="preserve">visit our </w:t>
      </w:r>
      <w:hyperlink r:id="rId17" w:history="1">
        <w:r w:rsidR="00305395" w:rsidRPr="00DB0643">
          <w:rPr>
            <w:rStyle w:val="Hyperlink"/>
            <w:rFonts w:ascii="Arial" w:hAnsi="Arial" w:cs="Arial"/>
            <w:b/>
            <w:bCs/>
            <w:color w:val="95C11F"/>
          </w:rPr>
          <w:t>Recruitment information for candidates</w:t>
        </w:r>
      </w:hyperlink>
      <w:r w:rsidRPr="00DB0643">
        <w:rPr>
          <w:rFonts w:ascii="Arial" w:hAnsi="Arial" w:cs="Arial"/>
        </w:rPr>
        <w:t xml:space="preserve"> pages.</w:t>
      </w:r>
    </w:p>
    <w:sectPr w:rsidR="00305395" w:rsidRPr="00DB0643">
      <w:headerReference w:type="default" r:id="rId18"/>
      <w:footerReference w:type="default" r:id="rId19"/>
      <w:pgSz w:w="11906" w:h="16838"/>
      <w:pgMar w:top="1134" w:right="1134" w:bottom="1134" w:left="1134" w:header="709" w:footer="8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y Owen" w:date="2026-09-30T11:45:00Z" w:initials="KO">
    <w:p w14:paraId="38C4A3B7" w14:textId="0DEA467E" w:rsidR="00DA0AFE" w:rsidRDefault="00DA0AFE">
      <w:pPr>
        <w:pStyle w:val="CommentText"/>
      </w:pPr>
      <w:r>
        <w:rPr>
          <w:rStyle w:val="CommentReference"/>
        </w:rPr>
        <w:annotationRef/>
      </w:r>
      <w:r w:rsidRPr="56535FC1">
        <w:t>any other ideas? I think we can move away from the lead project officer format now, and try to keep the role titles short and to the point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C4A3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EFB5BD" w16cex:dateUtc="2026-09-30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C4A3B7" w16cid:durableId="77EFB5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FDB36" w14:textId="77777777" w:rsidR="00DA0AFE" w:rsidRDefault="00DA0AFE">
      <w:r>
        <w:separator/>
      </w:r>
    </w:p>
  </w:endnote>
  <w:endnote w:type="continuationSeparator" w:id="0">
    <w:p w14:paraId="5D0F2191" w14:textId="77777777" w:rsidR="00DA0AFE" w:rsidRDefault="00DA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7760" w14:textId="77777777" w:rsidR="00DA0AFE" w:rsidRDefault="00DA0AFE">
      <w:r>
        <w:separator/>
      </w:r>
    </w:p>
  </w:footnote>
  <w:footnote w:type="continuationSeparator" w:id="0">
    <w:p w14:paraId="5C38EE4A" w14:textId="77777777" w:rsidR="00DA0AFE" w:rsidRDefault="00DA0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434433A9"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p w14:paraId="2A7EBF2D" w14:textId="77777777" w:rsidR="00813F49" w:rsidRDefault="00813F49">
    <w:pPr>
      <w:pStyle w:val="HeaderFooter"/>
      <w:tabs>
        <w:tab w:val="clear" w:pos="9020"/>
        <w:tab w:val="center" w:pos="4819"/>
        <w:tab w:val="right" w:pos="9638"/>
      </w:tabs>
      <w:rPr>
        <w:rFonts w:hint="eastAsia"/>
      </w:rPr>
    </w:pPr>
  </w:p>
</w:hdr>
</file>

<file path=word/intelligence2.xml><?xml version="1.0" encoding="utf-8"?>
<int2:intelligence xmlns:int2="http://schemas.microsoft.com/office/intelligence/2020/intelligence" xmlns:oel="http://schemas.microsoft.com/office/2019/extlst">
  <int2:observations>
    <int2:textHash int2:hashCode="F5meySrj0IR3eS" int2:id="fRR75GNB">
      <int2:state int2:value="Rejected" int2:type="spell"/>
    </int2:textHash>
    <int2:textHash int2:hashCode="d6vvkjI26POa0b" int2:id="oOo4fUZ4">
      <int2:state int2:value="Rejected" int2:type="spell"/>
    </int2:textHash>
    <int2:bookmark int2:bookmarkName="_Int_MftQb72J" int2:invalidationBookmarkName="" int2:hashCode="UF6r37gIL5HtSi" int2:id="nBSx9rT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2250A6"/>
    <w:multiLevelType w:val="hybridMultilevel"/>
    <w:tmpl w:val="4D36740C"/>
    <w:lvl w:ilvl="0" w:tplc="75442A2E">
      <w:start w:val="1"/>
      <w:numFmt w:val="bullet"/>
      <w:lvlText w:val=""/>
      <w:lvlJc w:val="left"/>
      <w:pPr>
        <w:ind w:left="720" w:hanging="360"/>
      </w:pPr>
      <w:rPr>
        <w:rFonts w:ascii="Symbol" w:hAnsi="Symbol" w:hint="default"/>
      </w:rPr>
    </w:lvl>
    <w:lvl w:ilvl="1" w:tplc="A050A2CE">
      <w:start w:val="1"/>
      <w:numFmt w:val="bullet"/>
      <w:lvlText w:val="o"/>
      <w:lvlJc w:val="left"/>
      <w:pPr>
        <w:ind w:left="1440" w:hanging="360"/>
      </w:pPr>
      <w:rPr>
        <w:rFonts w:ascii="Courier New" w:hAnsi="Courier New" w:hint="default"/>
      </w:rPr>
    </w:lvl>
    <w:lvl w:ilvl="2" w:tplc="2FE4C8BA">
      <w:start w:val="1"/>
      <w:numFmt w:val="bullet"/>
      <w:lvlText w:val=""/>
      <w:lvlJc w:val="left"/>
      <w:pPr>
        <w:ind w:left="2160" w:hanging="360"/>
      </w:pPr>
      <w:rPr>
        <w:rFonts w:ascii="Wingdings" w:hAnsi="Wingdings" w:hint="default"/>
      </w:rPr>
    </w:lvl>
    <w:lvl w:ilvl="3" w:tplc="164CA472">
      <w:start w:val="1"/>
      <w:numFmt w:val="bullet"/>
      <w:lvlText w:val=""/>
      <w:lvlJc w:val="left"/>
      <w:pPr>
        <w:ind w:left="2880" w:hanging="360"/>
      </w:pPr>
      <w:rPr>
        <w:rFonts w:ascii="Symbol" w:hAnsi="Symbol" w:hint="default"/>
      </w:rPr>
    </w:lvl>
    <w:lvl w:ilvl="4" w:tplc="19DC50AE">
      <w:start w:val="1"/>
      <w:numFmt w:val="bullet"/>
      <w:lvlText w:val="o"/>
      <w:lvlJc w:val="left"/>
      <w:pPr>
        <w:ind w:left="3600" w:hanging="360"/>
      </w:pPr>
      <w:rPr>
        <w:rFonts w:ascii="Courier New" w:hAnsi="Courier New" w:hint="default"/>
      </w:rPr>
    </w:lvl>
    <w:lvl w:ilvl="5" w:tplc="7BA602D4">
      <w:start w:val="1"/>
      <w:numFmt w:val="bullet"/>
      <w:lvlText w:val=""/>
      <w:lvlJc w:val="left"/>
      <w:pPr>
        <w:ind w:left="4320" w:hanging="360"/>
      </w:pPr>
      <w:rPr>
        <w:rFonts w:ascii="Wingdings" w:hAnsi="Wingdings" w:hint="default"/>
      </w:rPr>
    </w:lvl>
    <w:lvl w:ilvl="6" w:tplc="BD4CAE62">
      <w:start w:val="1"/>
      <w:numFmt w:val="bullet"/>
      <w:lvlText w:val=""/>
      <w:lvlJc w:val="left"/>
      <w:pPr>
        <w:ind w:left="5040" w:hanging="360"/>
      </w:pPr>
      <w:rPr>
        <w:rFonts w:ascii="Symbol" w:hAnsi="Symbol" w:hint="default"/>
      </w:rPr>
    </w:lvl>
    <w:lvl w:ilvl="7" w:tplc="8AD46916">
      <w:start w:val="1"/>
      <w:numFmt w:val="bullet"/>
      <w:lvlText w:val="o"/>
      <w:lvlJc w:val="left"/>
      <w:pPr>
        <w:ind w:left="5760" w:hanging="360"/>
      </w:pPr>
      <w:rPr>
        <w:rFonts w:ascii="Courier New" w:hAnsi="Courier New" w:hint="default"/>
      </w:rPr>
    </w:lvl>
    <w:lvl w:ilvl="8" w:tplc="0E64622E">
      <w:start w:val="1"/>
      <w:numFmt w:val="bullet"/>
      <w:lvlText w:val=""/>
      <w:lvlJc w:val="left"/>
      <w:pPr>
        <w:ind w:left="6480" w:hanging="360"/>
      </w:pPr>
      <w:rPr>
        <w:rFonts w:ascii="Wingdings" w:hAnsi="Wingdings" w:hint="default"/>
      </w:rPr>
    </w:lvl>
  </w:abstractNum>
  <w:abstractNum w:abstractNumId="3" w15:restartNumberingAfterBreak="0">
    <w:nsid w:val="3FB6AA5A"/>
    <w:multiLevelType w:val="hybridMultilevel"/>
    <w:tmpl w:val="CE427126"/>
    <w:lvl w:ilvl="0" w:tplc="4AC281DE">
      <w:start w:val="1"/>
      <w:numFmt w:val="bullet"/>
      <w:lvlText w:val=""/>
      <w:lvlJc w:val="left"/>
      <w:pPr>
        <w:ind w:left="720" w:hanging="360"/>
      </w:pPr>
      <w:rPr>
        <w:rFonts w:ascii="Symbol" w:hAnsi="Symbol" w:hint="default"/>
      </w:rPr>
    </w:lvl>
    <w:lvl w:ilvl="1" w:tplc="C5F6EE54">
      <w:start w:val="1"/>
      <w:numFmt w:val="bullet"/>
      <w:lvlText w:val="o"/>
      <w:lvlJc w:val="left"/>
      <w:pPr>
        <w:ind w:left="1440" w:hanging="360"/>
      </w:pPr>
      <w:rPr>
        <w:rFonts w:ascii="Courier New" w:hAnsi="Courier New" w:hint="default"/>
      </w:rPr>
    </w:lvl>
    <w:lvl w:ilvl="2" w:tplc="CF6A9926">
      <w:start w:val="1"/>
      <w:numFmt w:val="bullet"/>
      <w:lvlText w:val=""/>
      <w:lvlJc w:val="left"/>
      <w:pPr>
        <w:ind w:left="2160" w:hanging="360"/>
      </w:pPr>
      <w:rPr>
        <w:rFonts w:ascii="Wingdings" w:hAnsi="Wingdings" w:hint="default"/>
      </w:rPr>
    </w:lvl>
    <w:lvl w:ilvl="3" w:tplc="DB5AC6DE">
      <w:start w:val="1"/>
      <w:numFmt w:val="bullet"/>
      <w:lvlText w:val=""/>
      <w:lvlJc w:val="left"/>
      <w:pPr>
        <w:ind w:left="2880" w:hanging="360"/>
      </w:pPr>
      <w:rPr>
        <w:rFonts w:ascii="Symbol" w:hAnsi="Symbol" w:hint="default"/>
      </w:rPr>
    </w:lvl>
    <w:lvl w:ilvl="4" w:tplc="D6FAF192">
      <w:start w:val="1"/>
      <w:numFmt w:val="bullet"/>
      <w:lvlText w:val="o"/>
      <w:lvlJc w:val="left"/>
      <w:pPr>
        <w:ind w:left="3600" w:hanging="360"/>
      </w:pPr>
      <w:rPr>
        <w:rFonts w:ascii="Courier New" w:hAnsi="Courier New" w:hint="default"/>
      </w:rPr>
    </w:lvl>
    <w:lvl w:ilvl="5" w:tplc="186EBDEC">
      <w:start w:val="1"/>
      <w:numFmt w:val="bullet"/>
      <w:lvlText w:val=""/>
      <w:lvlJc w:val="left"/>
      <w:pPr>
        <w:ind w:left="4320" w:hanging="360"/>
      </w:pPr>
      <w:rPr>
        <w:rFonts w:ascii="Wingdings" w:hAnsi="Wingdings" w:hint="default"/>
      </w:rPr>
    </w:lvl>
    <w:lvl w:ilvl="6" w:tplc="792896BA">
      <w:start w:val="1"/>
      <w:numFmt w:val="bullet"/>
      <w:lvlText w:val=""/>
      <w:lvlJc w:val="left"/>
      <w:pPr>
        <w:ind w:left="5040" w:hanging="360"/>
      </w:pPr>
      <w:rPr>
        <w:rFonts w:ascii="Symbol" w:hAnsi="Symbol" w:hint="default"/>
      </w:rPr>
    </w:lvl>
    <w:lvl w:ilvl="7" w:tplc="FD10E076">
      <w:start w:val="1"/>
      <w:numFmt w:val="bullet"/>
      <w:lvlText w:val="o"/>
      <w:lvlJc w:val="left"/>
      <w:pPr>
        <w:ind w:left="5760" w:hanging="360"/>
      </w:pPr>
      <w:rPr>
        <w:rFonts w:ascii="Courier New" w:hAnsi="Courier New" w:hint="default"/>
      </w:rPr>
    </w:lvl>
    <w:lvl w:ilvl="8" w:tplc="A4FCC66C">
      <w:start w:val="1"/>
      <w:numFmt w:val="bullet"/>
      <w:lvlText w:val=""/>
      <w:lvlJc w:val="left"/>
      <w:pPr>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823F50"/>
    <w:multiLevelType w:val="hybridMultilevel"/>
    <w:tmpl w:val="19EA7A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857A0"/>
    <w:multiLevelType w:val="hybridMultilevel"/>
    <w:tmpl w:val="14D0C4BA"/>
    <w:lvl w:ilvl="0" w:tplc="D08E659E">
      <w:start w:val="1"/>
      <w:numFmt w:val="bullet"/>
      <w:lvlText w:val=""/>
      <w:lvlJc w:val="left"/>
      <w:pPr>
        <w:ind w:left="360" w:hanging="360"/>
      </w:pPr>
      <w:rPr>
        <w:rFonts w:ascii="Symbol" w:hAnsi="Symbol" w:hint="default"/>
      </w:rPr>
    </w:lvl>
    <w:lvl w:ilvl="1" w:tplc="C0A88FDA">
      <w:start w:val="1"/>
      <w:numFmt w:val="bullet"/>
      <w:lvlText w:val="o"/>
      <w:lvlJc w:val="left"/>
      <w:pPr>
        <w:ind w:left="1080" w:hanging="360"/>
      </w:pPr>
      <w:rPr>
        <w:rFonts w:ascii="Courier New" w:hAnsi="Courier New" w:hint="default"/>
      </w:rPr>
    </w:lvl>
    <w:lvl w:ilvl="2" w:tplc="14DCB20C">
      <w:start w:val="1"/>
      <w:numFmt w:val="bullet"/>
      <w:lvlText w:val=""/>
      <w:lvlJc w:val="left"/>
      <w:pPr>
        <w:ind w:left="1800" w:hanging="360"/>
      </w:pPr>
      <w:rPr>
        <w:rFonts w:ascii="Wingdings" w:hAnsi="Wingdings" w:hint="default"/>
      </w:rPr>
    </w:lvl>
    <w:lvl w:ilvl="3" w:tplc="0FFC7D52">
      <w:start w:val="1"/>
      <w:numFmt w:val="bullet"/>
      <w:lvlText w:val=""/>
      <w:lvlJc w:val="left"/>
      <w:pPr>
        <w:ind w:left="2520" w:hanging="360"/>
      </w:pPr>
      <w:rPr>
        <w:rFonts w:ascii="Symbol" w:hAnsi="Symbol" w:hint="default"/>
      </w:rPr>
    </w:lvl>
    <w:lvl w:ilvl="4" w:tplc="4B5804E4">
      <w:start w:val="1"/>
      <w:numFmt w:val="bullet"/>
      <w:lvlText w:val="o"/>
      <w:lvlJc w:val="left"/>
      <w:pPr>
        <w:ind w:left="3240" w:hanging="360"/>
      </w:pPr>
      <w:rPr>
        <w:rFonts w:ascii="Courier New" w:hAnsi="Courier New" w:hint="default"/>
      </w:rPr>
    </w:lvl>
    <w:lvl w:ilvl="5" w:tplc="0BBA5B72">
      <w:start w:val="1"/>
      <w:numFmt w:val="bullet"/>
      <w:lvlText w:val=""/>
      <w:lvlJc w:val="left"/>
      <w:pPr>
        <w:ind w:left="3960" w:hanging="360"/>
      </w:pPr>
      <w:rPr>
        <w:rFonts w:ascii="Wingdings" w:hAnsi="Wingdings" w:hint="default"/>
      </w:rPr>
    </w:lvl>
    <w:lvl w:ilvl="6" w:tplc="9EC2FB5C">
      <w:start w:val="1"/>
      <w:numFmt w:val="bullet"/>
      <w:lvlText w:val=""/>
      <w:lvlJc w:val="left"/>
      <w:pPr>
        <w:ind w:left="4680" w:hanging="360"/>
      </w:pPr>
      <w:rPr>
        <w:rFonts w:ascii="Symbol" w:hAnsi="Symbol" w:hint="default"/>
      </w:rPr>
    </w:lvl>
    <w:lvl w:ilvl="7" w:tplc="94B8C048">
      <w:start w:val="1"/>
      <w:numFmt w:val="bullet"/>
      <w:lvlText w:val="o"/>
      <w:lvlJc w:val="left"/>
      <w:pPr>
        <w:ind w:left="5400" w:hanging="360"/>
      </w:pPr>
      <w:rPr>
        <w:rFonts w:ascii="Courier New" w:hAnsi="Courier New" w:hint="default"/>
      </w:rPr>
    </w:lvl>
    <w:lvl w:ilvl="8" w:tplc="3A1A48E8">
      <w:start w:val="1"/>
      <w:numFmt w:val="bullet"/>
      <w:lvlText w:val=""/>
      <w:lvlJc w:val="left"/>
      <w:pPr>
        <w:ind w:left="6120" w:hanging="360"/>
      </w:pPr>
      <w:rPr>
        <w:rFonts w:ascii="Wingdings" w:hAnsi="Wingdings" w:hint="default"/>
      </w:rPr>
    </w:lvl>
  </w:abstractNum>
  <w:abstractNum w:abstractNumId="10" w15:restartNumberingAfterBreak="0">
    <w:nsid w:val="668D7E4E"/>
    <w:multiLevelType w:val="hybridMultilevel"/>
    <w:tmpl w:val="94F04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83E6970"/>
    <w:multiLevelType w:val="hybridMultilevel"/>
    <w:tmpl w:val="0532A8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4C444D"/>
    <w:multiLevelType w:val="hybridMultilevel"/>
    <w:tmpl w:val="98267B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991896">
    <w:abstractNumId w:val="9"/>
  </w:num>
  <w:num w:numId="2" w16cid:durableId="407188366">
    <w:abstractNumId w:val="2"/>
  </w:num>
  <w:num w:numId="3" w16cid:durableId="848981999">
    <w:abstractNumId w:val="3"/>
  </w:num>
  <w:num w:numId="4" w16cid:durableId="1236429867">
    <w:abstractNumId w:val="5"/>
  </w:num>
  <w:num w:numId="5" w16cid:durableId="1321732140">
    <w:abstractNumId w:val="13"/>
  </w:num>
  <w:num w:numId="6" w16cid:durableId="2085375474">
    <w:abstractNumId w:val="0"/>
  </w:num>
  <w:num w:numId="7" w16cid:durableId="1802921347">
    <w:abstractNumId w:val="7"/>
  </w:num>
  <w:num w:numId="8" w16cid:durableId="1455171755">
    <w:abstractNumId w:val="4"/>
  </w:num>
  <w:num w:numId="9" w16cid:durableId="1001205456">
    <w:abstractNumId w:val="8"/>
  </w:num>
  <w:num w:numId="10" w16cid:durableId="671955414">
    <w:abstractNumId w:val="1"/>
  </w:num>
  <w:num w:numId="11" w16cid:durableId="1685401565">
    <w:abstractNumId w:val="11"/>
  </w:num>
  <w:num w:numId="12" w16cid:durableId="893084383">
    <w:abstractNumId w:val="6"/>
  </w:num>
  <w:num w:numId="13" w16cid:durableId="804004445">
    <w:abstractNumId w:val="10"/>
  </w:num>
  <w:num w:numId="14" w16cid:durableId="1786003401">
    <w:abstractNumId w:val="1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y Owen">
    <w15:presenceInfo w15:providerId="AD" w15:userId="S::dveko@norfolk.gov.uk::04c352e0-9e80-4ff0-aeea-4ffcf1448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375C3"/>
    <w:rsid w:val="00041975"/>
    <w:rsid w:val="00041C6E"/>
    <w:rsid w:val="000530E8"/>
    <w:rsid w:val="00056A4E"/>
    <w:rsid w:val="00065182"/>
    <w:rsid w:val="000B1628"/>
    <w:rsid w:val="000C33FB"/>
    <w:rsid w:val="000C6FDF"/>
    <w:rsid w:val="00106872"/>
    <w:rsid w:val="00133C57"/>
    <w:rsid w:val="00150678"/>
    <w:rsid w:val="00174B3E"/>
    <w:rsid w:val="001879D0"/>
    <w:rsid w:val="001B13BD"/>
    <w:rsid w:val="001B1F2D"/>
    <w:rsid w:val="001C18CB"/>
    <w:rsid w:val="001C5FAA"/>
    <w:rsid w:val="001D50AF"/>
    <w:rsid w:val="001E29F5"/>
    <w:rsid w:val="002069D5"/>
    <w:rsid w:val="00212FA8"/>
    <w:rsid w:val="002270DA"/>
    <w:rsid w:val="00233B77"/>
    <w:rsid w:val="00234E32"/>
    <w:rsid w:val="00245067"/>
    <w:rsid w:val="00246985"/>
    <w:rsid w:val="00251288"/>
    <w:rsid w:val="00256A58"/>
    <w:rsid w:val="002633F6"/>
    <w:rsid w:val="0027112E"/>
    <w:rsid w:val="00275C4E"/>
    <w:rsid w:val="00297092"/>
    <w:rsid w:val="002B120E"/>
    <w:rsid w:val="002D4AE8"/>
    <w:rsid w:val="002F2EAD"/>
    <w:rsid w:val="002F347A"/>
    <w:rsid w:val="00305395"/>
    <w:rsid w:val="00313EAE"/>
    <w:rsid w:val="00327171"/>
    <w:rsid w:val="003505CD"/>
    <w:rsid w:val="00350B13"/>
    <w:rsid w:val="003666B0"/>
    <w:rsid w:val="0036737C"/>
    <w:rsid w:val="00370953"/>
    <w:rsid w:val="00376304"/>
    <w:rsid w:val="003841DA"/>
    <w:rsid w:val="003A5472"/>
    <w:rsid w:val="003D0CE7"/>
    <w:rsid w:val="003D68EE"/>
    <w:rsid w:val="003E2A3E"/>
    <w:rsid w:val="003F3CA2"/>
    <w:rsid w:val="00403CED"/>
    <w:rsid w:val="00407371"/>
    <w:rsid w:val="00417F91"/>
    <w:rsid w:val="00432B8D"/>
    <w:rsid w:val="00452323"/>
    <w:rsid w:val="00475267"/>
    <w:rsid w:val="00485120"/>
    <w:rsid w:val="004B5FBE"/>
    <w:rsid w:val="004D2FD8"/>
    <w:rsid w:val="004D6171"/>
    <w:rsid w:val="004E5C54"/>
    <w:rsid w:val="004F304B"/>
    <w:rsid w:val="005052C6"/>
    <w:rsid w:val="00517EF7"/>
    <w:rsid w:val="00547CCA"/>
    <w:rsid w:val="005542A5"/>
    <w:rsid w:val="00582E7E"/>
    <w:rsid w:val="005B2B4D"/>
    <w:rsid w:val="005B67F5"/>
    <w:rsid w:val="005E4B3B"/>
    <w:rsid w:val="00600F5E"/>
    <w:rsid w:val="006221B2"/>
    <w:rsid w:val="00655017"/>
    <w:rsid w:val="0066178C"/>
    <w:rsid w:val="006667F9"/>
    <w:rsid w:val="006724C9"/>
    <w:rsid w:val="00692D38"/>
    <w:rsid w:val="006B24AA"/>
    <w:rsid w:val="006C2482"/>
    <w:rsid w:val="006C4A76"/>
    <w:rsid w:val="006E58E8"/>
    <w:rsid w:val="007076AF"/>
    <w:rsid w:val="00714627"/>
    <w:rsid w:val="007167A2"/>
    <w:rsid w:val="0072358E"/>
    <w:rsid w:val="007243D5"/>
    <w:rsid w:val="0073174C"/>
    <w:rsid w:val="0074459C"/>
    <w:rsid w:val="00751B70"/>
    <w:rsid w:val="00754FFA"/>
    <w:rsid w:val="00756B5C"/>
    <w:rsid w:val="0077383E"/>
    <w:rsid w:val="00785F42"/>
    <w:rsid w:val="007A2421"/>
    <w:rsid w:val="007B1A59"/>
    <w:rsid w:val="007C0142"/>
    <w:rsid w:val="007C26A7"/>
    <w:rsid w:val="007D4F57"/>
    <w:rsid w:val="007E3308"/>
    <w:rsid w:val="007E4334"/>
    <w:rsid w:val="007F20A0"/>
    <w:rsid w:val="00800AB4"/>
    <w:rsid w:val="00801FCC"/>
    <w:rsid w:val="00806386"/>
    <w:rsid w:val="00810CD1"/>
    <w:rsid w:val="008136C4"/>
    <w:rsid w:val="00813F49"/>
    <w:rsid w:val="00827ED6"/>
    <w:rsid w:val="00840EB0"/>
    <w:rsid w:val="00846890"/>
    <w:rsid w:val="00853DA5"/>
    <w:rsid w:val="008704AB"/>
    <w:rsid w:val="00873398"/>
    <w:rsid w:val="00895B44"/>
    <w:rsid w:val="008A1EC2"/>
    <w:rsid w:val="008D0984"/>
    <w:rsid w:val="008D220F"/>
    <w:rsid w:val="008E02A2"/>
    <w:rsid w:val="00900DE0"/>
    <w:rsid w:val="00901B53"/>
    <w:rsid w:val="0090296A"/>
    <w:rsid w:val="0090339A"/>
    <w:rsid w:val="00911704"/>
    <w:rsid w:val="00927225"/>
    <w:rsid w:val="00935708"/>
    <w:rsid w:val="009439D8"/>
    <w:rsid w:val="0094450A"/>
    <w:rsid w:val="00953C48"/>
    <w:rsid w:val="00956A06"/>
    <w:rsid w:val="00964E0E"/>
    <w:rsid w:val="009734CB"/>
    <w:rsid w:val="0097439B"/>
    <w:rsid w:val="009778C6"/>
    <w:rsid w:val="0098319F"/>
    <w:rsid w:val="009A7964"/>
    <w:rsid w:val="009D4193"/>
    <w:rsid w:val="009F28CE"/>
    <w:rsid w:val="00A12C43"/>
    <w:rsid w:val="00A23BFD"/>
    <w:rsid w:val="00A56A1D"/>
    <w:rsid w:val="00A63BAE"/>
    <w:rsid w:val="00A65456"/>
    <w:rsid w:val="00A76421"/>
    <w:rsid w:val="00A8701D"/>
    <w:rsid w:val="00A9316D"/>
    <w:rsid w:val="00AA20BE"/>
    <w:rsid w:val="00AB36EF"/>
    <w:rsid w:val="00AC3A9D"/>
    <w:rsid w:val="00AC3F6A"/>
    <w:rsid w:val="00AD4437"/>
    <w:rsid w:val="00AD7D27"/>
    <w:rsid w:val="00B015C1"/>
    <w:rsid w:val="00B07553"/>
    <w:rsid w:val="00B17D39"/>
    <w:rsid w:val="00B2670F"/>
    <w:rsid w:val="00B42A6C"/>
    <w:rsid w:val="00B52E5A"/>
    <w:rsid w:val="00B73C97"/>
    <w:rsid w:val="00B73E16"/>
    <w:rsid w:val="00BA138A"/>
    <w:rsid w:val="00BB3564"/>
    <w:rsid w:val="00BC2093"/>
    <w:rsid w:val="00BD46A4"/>
    <w:rsid w:val="00BF0E3D"/>
    <w:rsid w:val="00BF1829"/>
    <w:rsid w:val="00C506F1"/>
    <w:rsid w:val="00C8296A"/>
    <w:rsid w:val="00CA145E"/>
    <w:rsid w:val="00CB417D"/>
    <w:rsid w:val="00CB4368"/>
    <w:rsid w:val="00CE2233"/>
    <w:rsid w:val="00D71BBD"/>
    <w:rsid w:val="00D870BB"/>
    <w:rsid w:val="00D87E98"/>
    <w:rsid w:val="00D945A3"/>
    <w:rsid w:val="00DA0AFE"/>
    <w:rsid w:val="00DA261A"/>
    <w:rsid w:val="00DB0643"/>
    <w:rsid w:val="00DB326C"/>
    <w:rsid w:val="00DD172A"/>
    <w:rsid w:val="00DD1965"/>
    <w:rsid w:val="00DE6323"/>
    <w:rsid w:val="00DF1214"/>
    <w:rsid w:val="00DF76C7"/>
    <w:rsid w:val="00E03822"/>
    <w:rsid w:val="00E14805"/>
    <w:rsid w:val="00E30005"/>
    <w:rsid w:val="00E77506"/>
    <w:rsid w:val="00E8369F"/>
    <w:rsid w:val="00E93024"/>
    <w:rsid w:val="00EC0EFD"/>
    <w:rsid w:val="00ED1B9C"/>
    <w:rsid w:val="00ED769E"/>
    <w:rsid w:val="00EE1BF7"/>
    <w:rsid w:val="00EF6C60"/>
    <w:rsid w:val="00F22AA7"/>
    <w:rsid w:val="00F32258"/>
    <w:rsid w:val="00F358EE"/>
    <w:rsid w:val="00F55708"/>
    <w:rsid w:val="00F624C4"/>
    <w:rsid w:val="00F6380F"/>
    <w:rsid w:val="00F70373"/>
    <w:rsid w:val="00FA0936"/>
    <w:rsid w:val="00FA2D5A"/>
    <w:rsid w:val="00FA6A18"/>
    <w:rsid w:val="00FB0D73"/>
    <w:rsid w:val="00FC2F51"/>
    <w:rsid w:val="00FE063D"/>
    <w:rsid w:val="00FE505B"/>
    <w:rsid w:val="00FE59DA"/>
    <w:rsid w:val="0101B1D5"/>
    <w:rsid w:val="015BEDFC"/>
    <w:rsid w:val="01743CBC"/>
    <w:rsid w:val="0183C663"/>
    <w:rsid w:val="01DB5AFC"/>
    <w:rsid w:val="020F7CAB"/>
    <w:rsid w:val="02E91519"/>
    <w:rsid w:val="02FA9D97"/>
    <w:rsid w:val="0383ED8A"/>
    <w:rsid w:val="040E7BF6"/>
    <w:rsid w:val="045EA4C1"/>
    <w:rsid w:val="05097E19"/>
    <w:rsid w:val="0630DF5B"/>
    <w:rsid w:val="06A55163"/>
    <w:rsid w:val="06F923CC"/>
    <w:rsid w:val="073F88A0"/>
    <w:rsid w:val="077844F6"/>
    <w:rsid w:val="07877B20"/>
    <w:rsid w:val="07B01693"/>
    <w:rsid w:val="07DD573C"/>
    <w:rsid w:val="081C69E8"/>
    <w:rsid w:val="083EFC51"/>
    <w:rsid w:val="089CECEE"/>
    <w:rsid w:val="08F73423"/>
    <w:rsid w:val="0919BF5C"/>
    <w:rsid w:val="095101C7"/>
    <w:rsid w:val="09A11A38"/>
    <w:rsid w:val="09B8926C"/>
    <w:rsid w:val="0A299F5C"/>
    <w:rsid w:val="0A766EC2"/>
    <w:rsid w:val="0AE9ACE4"/>
    <w:rsid w:val="0BDF3EB4"/>
    <w:rsid w:val="0BFF67B0"/>
    <w:rsid w:val="0C4450DC"/>
    <w:rsid w:val="0CFABC7A"/>
    <w:rsid w:val="0D2B7AA1"/>
    <w:rsid w:val="0D597492"/>
    <w:rsid w:val="0D8A20F7"/>
    <w:rsid w:val="0DAB804D"/>
    <w:rsid w:val="0DDF686F"/>
    <w:rsid w:val="0DEE67B2"/>
    <w:rsid w:val="0EBF6F11"/>
    <w:rsid w:val="1003543B"/>
    <w:rsid w:val="103F5B3C"/>
    <w:rsid w:val="106311E1"/>
    <w:rsid w:val="110E4148"/>
    <w:rsid w:val="11746A07"/>
    <w:rsid w:val="11AA7202"/>
    <w:rsid w:val="11DFE6BD"/>
    <w:rsid w:val="1214CFD3"/>
    <w:rsid w:val="128066DD"/>
    <w:rsid w:val="128A0D13"/>
    <w:rsid w:val="129EDCC8"/>
    <w:rsid w:val="12B537C6"/>
    <w:rsid w:val="12C57546"/>
    <w:rsid w:val="13BEA569"/>
    <w:rsid w:val="13F8B7F4"/>
    <w:rsid w:val="14CCE100"/>
    <w:rsid w:val="156832B8"/>
    <w:rsid w:val="15BB1982"/>
    <w:rsid w:val="15C0725C"/>
    <w:rsid w:val="163B7137"/>
    <w:rsid w:val="166BC0A9"/>
    <w:rsid w:val="17237027"/>
    <w:rsid w:val="173D1932"/>
    <w:rsid w:val="178C7A4C"/>
    <w:rsid w:val="18054F99"/>
    <w:rsid w:val="18ABE347"/>
    <w:rsid w:val="18B0959A"/>
    <w:rsid w:val="18C4F705"/>
    <w:rsid w:val="18F37770"/>
    <w:rsid w:val="19B7E728"/>
    <w:rsid w:val="1A4A8770"/>
    <w:rsid w:val="1A5B8038"/>
    <w:rsid w:val="1ABC39FC"/>
    <w:rsid w:val="1ACDF9FE"/>
    <w:rsid w:val="1B0D54AB"/>
    <w:rsid w:val="1B5C0B5E"/>
    <w:rsid w:val="1B9F06C1"/>
    <w:rsid w:val="1CEC7219"/>
    <w:rsid w:val="1D21709E"/>
    <w:rsid w:val="1DBF15FB"/>
    <w:rsid w:val="1E4C6279"/>
    <w:rsid w:val="1EC4EA98"/>
    <w:rsid w:val="1EFF4C00"/>
    <w:rsid w:val="1FB5E6BD"/>
    <w:rsid w:val="1FCAB8E2"/>
    <w:rsid w:val="2006CD44"/>
    <w:rsid w:val="20431D71"/>
    <w:rsid w:val="205038A2"/>
    <w:rsid w:val="2085AC4B"/>
    <w:rsid w:val="214F1FB4"/>
    <w:rsid w:val="2183C7F3"/>
    <w:rsid w:val="21BA87AC"/>
    <w:rsid w:val="22259530"/>
    <w:rsid w:val="227C12E2"/>
    <w:rsid w:val="22DCDE48"/>
    <w:rsid w:val="22FA0054"/>
    <w:rsid w:val="234E122D"/>
    <w:rsid w:val="23AC6991"/>
    <w:rsid w:val="24659EFF"/>
    <w:rsid w:val="24979290"/>
    <w:rsid w:val="249F8361"/>
    <w:rsid w:val="24C64EF2"/>
    <w:rsid w:val="25031D99"/>
    <w:rsid w:val="253BB25D"/>
    <w:rsid w:val="25537781"/>
    <w:rsid w:val="2660855F"/>
    <w:rsid w:val="26C920CC"/>
    <w:rsid w:val="27163EE3"/>
    <w:rsid w:val="2721CE6D"/>
    <w:rsid w:val="276698DD"/>
    <w:rsid w:val="28829B60"/>
    <w:rsid w:val="28AB9597"/>
    <w:rsid w:val="28FDF4B0"/>
    <w:rsid w:val="29122820"/>
    <w:rsid w:val="29A978C4"/>
    <w:rsid w:val="29D77733"/>
    <w:rsid w:val="29DC1598"/>
    <w:rsid w:val="29EBCAB0"/>
    <w:rsid w:val="29EEA0B9"/>
    <w:rsid w:val="2A1B3AAA"/>
    <w:rsid w:val="2AB02736"/>
    <w:rsid w:val="2AC4C25F"/>
    <w:rsid w:val="2ACE588B"/>
    <w:rsid w:val="2B78E289"/>
    <w:rsid w:val="2BC5E771"/>
    <w:rsid w:val="2BF3CBDD"/>
    <w:rsid w:val="2C3C9A5A"/>
    <w:rsid w:val="2D387D60"/>
    <w:rsid w:val="2D794B72"/>
    <w:rsid w:val="2DC65462"/>
    <w:rsid w:val="2DC7FB50"/>
    <w:rsid w:val="2E04D1E3"/>
    <w:rsid w:val="2E4AC1F3"/>
    <w:rsid w:val="2E91FF4F"/>
    <w:rsid w:val="2E985CAA"/>
    <w:rsid w:val="2EA7073A"/>
    <w:rsid w:val="2EBB88FF"/>
    <w:rsid w:val="2EC9DCBB"/>
    <w:rsid w:val="2F520BB6"/>
    <w:rsid w:val="2F6AD68D"/>
    <w:rsid w:val="2FE0FB1A"/>
    <w:rsid w:val="30081749"/>
    <w:rsid w:val="30DD909C"/>
    <w:rsid w:val="31AB5234"/>
    <w:rsid w:val="32808CE9"/>
    <w:rsid w:val="32DDA42D"/>
    <w:rsid w:val="331BCCDF"/>
    <w:rsid w:val="335BFBF6"/>
    <w:rsid w:val="33635571"/>
    <w:rsid w:val="33FF4466"/>
    <w:rsid w:val="34600D24"/>
    <w:rsid w:val="352FD0EB"/>
    <w:rsid w:val="355BB768"/>
    <w:rsid w:val="36B79C29"/>
    <w:rsid w:val="37684510"/>
    <w:rsid w:val="37DD7F57"/>
    <w:rsid w:val="3841C127"/>
    <w:rsid w:val="3874786C"/>
    <w:rsid w:val="390B2722"/>
    <w:rsid w:val="3976C1DE"/>
    <w:rsid w:val="3BA55366"/>
    <w:rsid w:val="3BAA88F2"/>
    <w:rsid w:val="3CFC67E1"/>
    <w:rsid w:val="3D2762CD"/>
    <w:rsid w:val="3D2DB317"/>
    <w:rsid w:val="3D730A2D"/>
    <w:rsid w:val="3D97375E"/>
    <w:rsid w:val="3DA835E1"/>
    <w:rsid w:val="3DE6B7BF"/>
    <w:rsid w:val="3DE8A478"/>
    <w:rsid w:val="3E125A49"/>
    <w:rsid w:val="3E49F2EB"/>
    <w:rsid w:val="3E4CA1C6"/>
    <w:rsid w:val="3E8C8DBD"/>
    <w:rsid w:val="3E910E39"/>
    <w:rsid w:val="3F85D00B"/>
    <w:rsid w:val="3FD686BC"/>
    <w:rsid w:val="3FFC1023"/>
    <w:rsid w:val="40041F98"/>
    <w:rsid w:val="40207E85"/>
    <w:rsid w:val="403FF300"/>
    <w:rsid w:val="408339AE"/>
    <w:rsid w:val="40A4B939"/>
    <w:rsid w:val="411FEF0C"/>
    <w:rsid w:val="41CA26BD"/>
    <w:rsid w:val="423F242F"/>
    <w:rsid w:val="42548E03"/>
    <w:rsid w:val="4263249E"/>
    <w:rsid w:val="429A0D5B"/>
    <w:rsid w:val="435E9ACB"/>
    <w:rsid w:val="43813900"/>
    <w:rsid w:val="43E1B064"/>
    <w:rsid w:val="444BD176"/>
    <w:rsid w:val="4590B7F4"/>
    <w:rsid w:val="45C0514F"/>
    <w:rsid w:val="45CE0BF8"/>
    <w:rsid w:val="45DC2305"/>
    <w:rsid w:val="45F2D1B2"/>
    <w:rsid w:val="46CDDF60"/>
    <w:rsid w:val="46FF27D7"/>
    <w:rsid w:val="471B0DCC"/>
    <w:rsid w:val="48157EC0"/>
    <w:rsid w:val="48A16193"/>
    <w:rsid w:val="48C1BDA9"/>
    <w:rsid w:val="493B4CEE"/>
    <w:rsid w:val="496482E7"/>
    <w:rsid w:val="4A5A265A"/>
    <w:rsid w:val="4AE3C59F"/>
    <w:rsid w:val="4B8960C6"/>
    <w:rsid w:val="4BDAD62E"/>
    <w:rsid w:val="4BE9E485"/>
    <w:rsid w:val="4C2645CE"/>
    <w:rsid w:val="4C691E2E"/>
    <w:rsid w:val="4CC64A7A"/>
    <w:rsid w:val="4CCB9D79"/>
    <w:rsid w:val="4CFAEC8C"/>
    <w:rsid w:val="4DA187AE"/>
    <w:rsid w:val="4DDE3297"/>
    <w:rsid w:val="4DF2B3DD"/>
    <w:rsid w:val="4E5A241E"/>
    <w:rsid w:val="4E668C68"/>
    <w:rsid w:val="4F0F9C4E"/>
    <w:rsid w:val="4F483636"/>
    <w:rsid w:val="4F48A4C0"/>
    <w:rsid w:val="4F5DFE46"/>
    <w:rsid w:val="4F9DCC7A"/>
    <w:rsid w:val="4FF09B29"/>
    <w:rsid w:val="50043D58"/>
    <w:rsid w:val="51DD4F80"/>
    <w:rsid w:val="520ED65A"/>
    <w:rsid w:val="521F9F64"/>
    <w:rsid w:val="5245C331"/>
    <w:rsid w:val="525ECE16"/>
    <w:rsid w:val="5278E630"/>
    <w:rsid w:val="528C7512"/>
    <w:rsid w:val="52D7BA3E"/>
    <w:rsid w:val="52E5DAF7"/>
    <w:rsid w:val="543D12BF"/>
    <w:rsid w:val="5440F2CB"/>
    <w:rsid w:val="545A0B8E"/>
    <w:rsid w:val="5481BB4D"/>
    <w:rsid w:val="5686A9E8"/>
    <w:rsid w:val="56DDA960"/>
    <w:rsid w:val="5720854A"/>
    <w:rsid w:val="574F82A0"/>
    <w:rsid w:val="57AE8927"/>
    <w:rsid w:val="57D685CE"/>
    <w:rsid w:val="58597F18"/>
    <w:rsid w:val="59474D11"/>
    <w:rsid w:val="59B25793"/>
    <w:rsid w:val="59F1B82A"/>
    <w:rsid w:val="5A0CA7E5"/>
    <w:rsid w:val="5A36EE24"/>
    <w:rsid w:val="5A59D2AD"/>
    <w:rsid w:val="5B2D9078"/>
    <w:rsid w:val="5B94F0E9"/>
    <w:rsid w:val="5BD006DE"/>
    <w:rsid w:val="5C05D0B5"/>
    <w:rsid w:val="5C285A2F"/>
    <w:rsid w:val="5C29D51F"/>
    <w:rsid w:val="5C370DD0"/>
    <w:rsid w:val="5CC316E6"/>
    <w:rsid w:val="5CFA9631"/>
    <w:rsid w:val="5D37D8DA"/>
    <w:rsid w:val="5E0C6322"/>
    <w:rsid w:val="5E1B1E8E"/>
    <w:rsid w:val="5F37DC41"/>
    <w:rsid w:val="5F4CF0E9"/>
    <w:rsid w:val="5F5CC9DB"/>
    <w:rsid w:val="5F7A9604"/>
    <w:rsid w:val="5F99AFD6"/>
    <w:rsid w:val="606A4371"/>
    <w:rsid w:val="60D4C99A"/>
    <w:rsid w:val="618EB403"/>
    <w:rsid w:val="61BBBA59"/>
    <w:rsid w:val="61DF6E62"/>
    <w:rsid w:val="630160F5"/>
    <w:rsid w:val="635D89D3"/>
    <w:rsid w:val="639B8EA8"/>
    <w:rsid w:val="64843112"/>
    <w:rsid w:val="649C5C72"/>
    <w:rsid w:val="64C7ED2E"/>
    <w:rsid w:val="660AE1FA"/>
    <w:rsid w:val="669CF4F8"/>
    <w:rsid w:val="66C69361"/>
    <w:rsid w:val="66DBBF8D"/>
    <w:rsid w:val="66E051DE"/>
    <w:rsid w:val="66F5F1F0"/>
    <w:rsid w:val="671592B1"/>
    <w:rsid w:val="6726A4EB"/>
    <w:rsid w:val="689FF292"/>
    <w:rsid w:val="68C4B9AC"/>
    <w:rsid w:val="68C6B09A"/>
    <w:rsid w:val="68D31C28"/>
    <w:rsid w:val="690EF586"/>
    <w:rsid w:val="69AF77F6"/>
    <w:rsid w:val="69E8335C"/>
    <w:rsid w:val="6A1D0483"/>
    <w:rsid w:val="6A2B18A9"/>
    <w:rsid w:val="6A508164"/>
    <w:rsid w:val="6A73D2F4"/>
    <w:rsid w:val="6A7DAFCA"/>
    <w:rsid w:val="6BA77E9D"/>
    <w:rsid w:val="6C3518D5"/>
    <w:rsid w:val="6C4D2544"/>
    <w:rsid w:val="6CD682CF"/>
    <w:rsid w:val="6CE378A8"/>
    <w:rsid w:val="6CF579A6"/>
    <w:rsid w:val="6DB04FBE"/>
    <w:rsid w:val="6DC87F70"/>
    <w:rsid w:val="6DCC9871"/>
    <w:rsid w:val="6DCE71D2"/>
    <w:rsid w:val="6E5B10C4"/>
    <w:rsid w:val="6F0933CD"/>
    <w:rsid w:val="6F4A9293"/>
    <w:rsid w:val="6F5EBC33"/>
    <w:rsid w:val="6FD62005"/>
    <w:rsid w:val="6FF5C5E6"/>
    <w:rsid w:val="709AE27B"/>
    <w:rsid w:val="71406675"/>
    <w:rsid w:val="7142984E"/>
    <w:rsid w:val="7164EF98"/>
    <w:rsid w:val="71963EF8"/>
    <w:rsid w:val="72271C72"/>
    <w:rsid w:val="7256CC1D"/>
    <w:rsid w:val="72D44EE1"/>
    <w:rsid w:val="72DB98F9"/>
    <w:rsid w:val="72E1944C"/>
    <w:rsid w:val="7312C50F"/>
    <w:rsid w:val="7383323A"/>
    <w:rsid w:val="73AD4A44"/>
    <w:rsid w:val="73C03535"/>
    <w:rsid w:val="7418A33D"/>
    <w:rsid w:val="74277B35"/>
    <w:rsid w:val="74DF8744"/>
    <w:rsid w:val="75DD5A4D"/>
    <w:rsid w:val="77321B87"/>
    <w:rsid w:val="774D381F"/>
    <w:rsid w:val="77B381A4"/>
    <w:rsid w:val="77F54D92"/>
    <w:rsid w:val="780743B9"/>
    <w:rsid w:val="7879062F"/>
    <w:rsid w:val="7929AACF"/>
    <w:rsid w:val="7A495B3B"/>
    <w:rsid w:val="7A72392C"/>
    <w:rsid w:val="7BBF1446"/>
    <w:rsid w:val="7BDDBEB1"/>
    <w:rsid w:val="7BF2A647"/>
    <w:rsid w:val="7C1D3DCE"/>
    <w:rsid w:val="7CD9407D"/>
    <w:rsid w:val="7CE90A72"/>
    <w:rsid w:val="7CFBABE1"/>
    <w:rsid w:val="7D1B87DE"/>
    <w:rsid w:val="7D503951"/>
    <w:rsid w:val="7DF3BED0"/>
    <w:rsid w:val="7E65812B"/>
    <w:rsid w:val="7F059E4C"/>
    <w:rsid w:val="7F5B30E4"/>
    <w:rsid w:val="7F7547CC"/>
    <w:rsid w:val="7FC0B50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paragraph" w:styleId="Heading3">
    <w:name w:val="heading 3"/>
    <w:basedOn w:val="Normal"/>
    <w:next w:val="Normal"/>
    <w:uiPriority w:val="9"/>
    <w:unhideWhenUsed/>
    <w:qFormat/>
    <w:rsid w:val="6BA77E9D"/>
    <w:pPr>
      <w:keepNext/>
      <w:keepLines/>
      <w:spacing w:before="160" w:after="80"/>
      <w:outlineLvl w:val="2"/>
    </w:pPr>
    <w:rPr>
      <w:rFonts w:eastAsiaTheme="majorEastAsia" w:cstheme="majorBidi"/>
      <w:color w:val="0079BF"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styleId="CommentReference">
    <w:name w:val="annotation reference"/>
    <w:basedOn w:val="DefaultParagraphFont"/>
    <w:uiPriority w:val="99"/>
    <w:semiHidden/>
    <w:unhideWhenUsed/>
    <w:rsid w:val="007243D5"/>
    <w:rPr>
      <w:sz w:val="16"/>
      <w:szCs w:val="16"/>
    </w:rPr>
  </w:style>
  <w:style w:type="paragraph" w:styleId="CommentSubject">
    <w:name w:val="annotation subject"/>
    <w:basedOn w:val="CommentText"/>
    <w:next w:val="CommentText"/>
    <w:link w:val="CommentSubjectChar"/>
    <w:uiPriority w:val="99"/>
    <w:semiHidden/>
    <w:unhideWhenUsed/>
    <w:rsid w:val="007243D5"/>
    <w:pPr>
      <w:pBdr>
        <w:top w:val="nil"/>
        <w:left w:val="nil"/>
        <w:bottom w:val="nil"/>
        <w:right w:val="nil"/>
        <w:between w:val="nil"/>
        <w:bar w:val="nil"/>
      </w:pBdr>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7243D5"/>
    <w:rPr>
      <w:rFonts w:ascii="Arial" w:eastAsia="Times New Roman" w:hAnsi="Arial"/>
      <w:b/>
      <w:bCs/>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2" Type="http://schemas.openxmlformats.org/officeDocument/2006/relationships/customXml" Target="../customXml/item2.xml"/><Relationship Id="rId16" Type="http://schemas.openxmlformats.org/officeDocument/2006/relationships/hyperlink" Target="https://www.norfolk.gov.uk/jobs-training-and-volunteering/work-at-norfolk-county-council/rewards-and-benefi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microsoft.com/office/2018/08/relationships/commentsExtensible" Target="commentsExtensible.xml"/><Relationship Id="rId23"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11A5D-9C6D-40BF-A598-49AE951632D2}">
  <ds:schemaRefs>
    <ds:schemaRef ds:uri="http://schemas.microsoft.com/sharepoint/v3/contenttype/forms"/>
  </ds:schemaRefs>
</ds:datastoreItem>
</file>

<file path=customXml/itemProps2.xml><?xml version="1.0" encoding="utf-8"?>
<ds:datastoreItem xmlns:ds="http://schemas.openxmlformats.org/officeDocument/2006/customXml" ds:itemID="{5A92354E-B58F-40FD-ADFA-A9ABC5AF6E92}">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FA3DC340-6518-471B-9B94-1BD0210F82B9}"/>
</file>

<file path=docProps/app.xml><?xml version="1.0" encoding="utf-8"?>
<Properties xmlns="http://schemas.openxmlformats.org/officeDocument/2006/extended-properties" xmlns:vt="http://schemas.openxmlformats.org/officeDocument/2006/docPropsVTypes">
  <Template>Normal</Template>
  <TotalTime>1</TotalTime>
  <Pages>5</Pages>
  <Words>1427</Words>
  <Characters>9290</Characters>
  <Application>Microsoft Office Word</Application>
  <DocSecurity>0</DocSecurity>
  <Lines>258</Lines>
  <Paragraphs>121</Paragraphs>
  <ScaleCrop>false</ScaleCrop>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Emma Waller - Human Resources</cp:lastModifiedBy>
  <cp:revision>2</cp:revision>
  <dcterms:created xsi:type="dcterms:W3CDTF">2026-10-22T14:58:00Z</dcterms:created>
  <dcterms:modified xsi:type="dcterms:W3CDTF">2026-10-22T14:58:00Z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37200</vt:r8>
  </property>
  <property fmtid="{D5CDD505-2E9C-101B-9397-08002B2CF9AE}" pid="4" name="MediaServiceImageTags">
    <vt:lpwstr/>
  </property>
</Properties>
</file>