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FB4835F" w14:textId="19B499B9" w:rsidR="656F0F53" w:rsidRDefault="656F0F53" w:rsidP="28E68539">
      <w:pPr>
        <w:rPr>
          <w:rFonts w:ascii="Arial" w:hAnsi="Arial" w:cs="Arial"/>
        </w:rPr>
      </w:pPr>
      <w:r w:rsidRPr="28E68539">
        <w:rPr>
          <w:rFonts w:ascii="Arial" w:eastAsia="Arial" w:hAnsi="Arial" w:cs="Arial"/>
          <w:b/>
          <w:bCs/>
          <w:sz w:val="28"/>
          <w:szCs w:val="28"/>
        </w:rPr>
        <w:t xml:space="preserve"> </w:t>
      </w:r>
    </w:p>
    <w:p w14:paraId="1590B678" w14:textId="6BB4E87E" w:rsidR="00DF1214" w:rsidRDefault="00DF1214" w:rsidP="00313EAE">
      <w:pPr>
        <w:rPr>
          <w:rFonts w:ascii="Arial" w:hAnsi="Arial" w:cs="Arial"/>
        </w:rPr>
      </w:pPr>
    </w:p>
    <w:p w14:paraId="1E62461C" w14:textId="1D7A624F" w:rsidR="00600F5E" w:rsidRDefault="00E13EB3" w:rsidP="00600F5E">
      <w:pPr>
        <w:rPr>
          <w:rFonts w:ascii="Arial" w:hAnsi="Arial" w:cs="Arial"/>
          <w:b/>
          <w:bCs/>
          <w:sz w:val="32"/>
          <w:szCs w:val="32"/>
        </w:rPr>
      </w:pPr>
      <w:r w:rsidRPr="00E13EB3">
        <w:rPr>
          <w:rFonts w:ascii="Arial" w:hAnsi="Arial" w:cs="Arial"/>
          <w:b/>
          <w:bCs/>
          <w:sz w:val="32"/>
          <w:szCs w:val="32"/>
        </w:rPr>
        <w:t>Public Health Officer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05"/>
        <w:gridCol w:w="2407"/>
        <w:gridCol w:w="2409"/>
        <w:gridCol w:w="2407"/>
      </w:tblGrid>
      <w:tr w:rsidR="000368EA" w:rsidRPr="00E13EB3" w14:paraId="3341181F" w14:textId="77777777" w:rsidTr="0047003B">
        <w:trPr>
          <w:trHeight w:val="254"/>
        </w:trPr>
        <w:tc>
          <w:tcPr>
            <w:tcW w:w="1249" w:type="pct"/>
          </w:tcPr>
          <w:p w14:paraId="00A02851" w14:textId="77777777" w:rsidR="000368EA" w:rsidRPr="00E13EB3" w:rsidRDefault="000368EA" w:rsidP="00F84FCA">
            <w:pPr>
              <w:pStyle w:val="TableParagraph"/>
              <w:rPr>
                <w:b/>
                <w:sz w:val="24"/>
                <w:szCs w:val="24"/>
              </w:rPr>
            </w:pPr>
            <w:r w:rsidRPr="00E13EB3">
              <w:rPr>
                <w:b/>
                <w:spacing w:val="-2"/>
                <w:sz w:val="24"/>
                <w:szCs w:val="24"/>
              </w:rPr>
              <w:t>Department</w:t>
            </w:r>
          </w:p>
        </w:tc>
        <w:tc>
          <w:tcPr>
            <w:tcW w:w="3751" w:type="pct"/>
            <w:gridSpan w:val="3"/>
          </w:tcPr>
          <w:p w14:paraId="1B374AE6" w14:textId="7C6D1127" w:rsidR="000368EA" w:rsidRPr="00E13EB3" w:rsidRDefault="00776002" w:rsidP="00F84FCA">
            <w:pPr>
              <w:pStyle w:val="TableParagraph"/>
              <w:rPr>
                <w:sz w:val="24"/>
                <w:szCs w:val="24"/>
              </w:rPr>
            </w:pPr>
            <w:r>
              <w:rPr>
                <w:sz w:val="24"/>
                <w:szCs w:val="24"/>
              </w:rPr>
              <w:t xml:space="preserve"> </w:t>
            </w:r>
            <w:r w:rsidR="000368EA" w:rsidRPr="00E13EB3">
              <w:rPr>
                <w:sz w:val="24"/>
                <w:szCs w:val="24"/>
              </w:rPr>
              <w:t>Public</w:t>
            </w:r>
            <w:r w:rsidR="000368EA" w:rsidRPr="00E13EB3">
              <w:rPr>
                <w:spacing w:val="-6"/>
                <w:sz w:val="24"/>
                <w:szCs w:val="24"/>
              </w:rPr>
              <w:t xml:space="preserve"> </w:t>
            </w:r>
            <w:r w:rsidR="000368EA" w:rsidRPr="00E13EB3">
              <w:rPr>
                <w:spacing w:val="-2"/>
                <w:sz w:val="24"/>
                <w:szCs w:val="24"/>
              </w:rPr>
              <w:t>Health</w:t>
            </w:r>
          </w:p>
        </w:tc>
      </w:tr>
      <w:tr w:rsidR="000368EA" w:rsidRPr="00E13EB3" w14:paraId="4D8F9905" w14:textId="77777777" w:rsidTr="0047003B">
        <w:trPr>
          <w:trHeight w:val="251"/>
        </w:trPr>
        <w:tc>
          <w:tcPr>
            <w:tcW w:w="1249" w:type="pct"/>
          </w:tcPr>
          <w:p w14:paraId="634735F0" w14:textId="77777777" w:rsidR="000368EA" w:rsidRPr="00E13EB3" w:rsidRDefault="000368EA" w:rsidP="00F84FCA">
            <w:pPr>
              <w:pStyle w:val="TableParagraph"/>
              <w:rPr>
                <w:b/>
                <w:sz w:val="24"/>
                <w:szCs w:val="24"/>
              </w:rPr>
            </w:pPr>
            <w:r w:rsidRPr="00E13EB3">
              <w:rPr>
                <w:b/>
                <w:spacing w:val="-2"/>
                <w:sz w:val="24"/>
                <w:szCs w:val="24"/>
              </w:rPr>
              <w:t>Section/Service</w:t>
            </w:r>
          </w:p>
        </w:tc>
        <w:tc>
          <w:tcPr>
            <w:tcW w:w="3751" w:type="pct"/>
            <w:gridSpan w:val="3"/>
          </w:tcPr>
          <w:p w14:paraId="3DED241F" w14:textId="1843CF1C" w:rsidR="000368EA" w:rsidRPr="00E13EB3" w:rsidRDefault="00776002" w:rsidP="00F84FCA">
            <w:pPr>
              <w:pStyle w:val="TableParagraph"/>
              <w:rPr>
                <w:sz w:val="24"/>
                <w:szCs w:val="24"/>
              </w:rPr>
            </w:pPr>
            <w:r>
              <w:rPr>
                <w:sz w:val="24"/>
                <w:szCs w:val="24"/>
              </w:rPr>
              <w:t xml:space="preserve"> </w:t>
            </w:r>
            <w:r w:rsidR="000368EA" w:rsidRPr="00E13EB3">
              <w:rPr>
                <w:sz w:val="24"/>
                <w:szCs w:val="24"/>
              </w:rPr>
              <w:t>Adult Social</w:t>
            </w:r>
            <w:r w:rsidR="000368EA" w:rsidRPr="00E13EB3">
              <w:rPr>
                <w:spacing w:val="-6"/>
                <w:sz w:val="24"/>
                <w:szCs w:val="24"/>
              </w:rPr>
              <w:t xml:space="preserve"> </w:t>
            </w:r>
            <w:r w:rsidR="000368EA" w:rsidRPr="00E13EB3">
              <w:rPr>
                <w:spacing w:val="-2"/>
                <w:sz w:val="24"/>
                <w:szCs w:val="24"/>
              </w:rPr>
              <w:t>Services</w:t>
            </w:r>
          </w:p>
        </w:tc>
      </w:tr>
      <w:tr w:rsidR="000368EA" w:rsidRPr="00E13EB3" w14:paraId="7FE22B1F" w14:textId="77777777" w:rsidTr="0047003B">
        <w:trPr>
          <w:trHeight w:val="254"/>
        </w:trPr>
        <w:tc>
          <w:tcPr>
            <w:tcW w:w="1249" w:type="pct"/>
          </w:tcPr>
          <w:p w14:paraId="18EE33E7" w14:textId="77777777" w:rsidR="000368EA" w:rsidRPr="00E13EB3" w:rsidRDefault="000368EA" w:rsidP="00F84FCA">
            <w:pPr>
              <w:pStyle w:val="TableParagraph"/>
              <w:rPr>
                <w:b/>
                <w:sz w:val="24"/>
                <w:szCs w:val="24"/>
              </w:rPr>
            </w:pPr>
            <w:r w:rsidRPr="00E13EB3">
              <w:rPr>
                <w:b/>
                <w:spacing w:val="-2"/>
                <w:sz w:val="24"/>
                <w:szCs w:val="24"/>
              </w:rPr>
              <w:t>Location</w:t>
            </w:r>
          </w:p>
        </w:tc>
        <w:tc>
          <w:tcPr>
            <w:tcW w:w="3751" w:type="pct"/>
            <w:gridSpan w:val="3"/>
          </w:tcPr>
          <w:p w14:paraId="0549EBA7" w14:textId="7D67F58B" w:rsidR="000368EA" w:rsidRPr="00E13EB3" w:rsidRDefault="00776002" w:rsidP="00F84FCA">
            <w:pPr>
              <w:pStyle w:val="TableParagraph"/>
              <w:rPr>
                <w:sz w:val="24"/>
                <w:szCs w:val="24"/>
              </w:rPr>
            </w:pPr>
            <w:r>
              <w:rPr>
                <w:sz w:val="24"/>
                <w:szCs w:val="24"/>
              </w:rPr>
              <w:t xml:space="preserve"> Norwich</w:t>
            </w:r>
          </w:p>
        </w:tc>
      </w:tr>
      <w:tr w:rsidR="000368EA" w:rsidRPr="00E13EB3" w14:paraId="2EC1C236" w14:textId="77777777" w:rsidTr="0047003B">
        <w:trPr>
          <w:trHeight w:val="251"/>
        </w:trPr>
        <w:tc>
          <w:tcPr>
            <w:tcW w:w="1249" w:type="pct"/>
          </w:tcPr>
          <w:p w14:paraId="229D5314" w14:textId="77777777" w:rsidR="000368EA" w:rsidRPr="00E13EB3" w:rsidRDefault="000368EA" w:rsidP="00F84FCA">
            <w:pPr>
              <w:pStyle w:val="TableParagraph"/>
              <w:rPr>
                <w:b/>
                <w:sz w:val="24"/>
                <w:szCs w:val="24"/>
              </w:rPr>
            </w:pPr>
            <w:r w:rsidRPr="00E13EB3">
              <w:rPr>
                <w:b/>
                <w:sz w:val="24"/>
                <w:szCs w:val="24"/>
              </w:rPr>
              <w:t>JE</w:t>
            </w:r>
            <w:r w:rsidRPr="00E13EB3">
              <w:rPr>
                <w:b/>
                <w:spacing w:val="-1"/>
                <w:sz w:val="24"/>
                <w:szCs w:val="24"/>
              </w:rPr>
              <w:t xml:space="preserve"> </w:t>
            </w:r>
            <w:r w:rsidRPr="00E13EB3">
              <w:rPr>
                <w:b/>
                <w:spacing w:val="-2"/>
                <w:sz w:val="24"/>
                <w:szCs w:val="24"/>
              </w:rPr>
              <w:t>Number</w:t>
            </w:r>
          </w:p>
        </w:tc>
        <w:tc>
          <w:tcPr>
            <w:tcW w:w="1250" w:type="pct"/>
          </w:tcPr>
          <w:p w14:paraId="0888E1D6" w14:textId="447B20C8" w:rsidR="000368EA" w:rsidRPr="00E13EB3" w:rsidRDefault="00776002" w:rsidP="00F84FCA">
            <w:pPr>
              <w:pStyle w:val="TableParagraph"/>
              <w:rPr>
                <w:sz w:val="24"/>
                <w:szCs w:val="24"/>
              </w:rPr>
            </w:pPr>
            <w:r>
              <w:rPr>
                <w:spacing w:val="-2"/>
                <w:sz w:val="24"/>
                <w:szCs w:val="24"/>
              </w:rPr>
              <w:t xml:space="preserve"> </w:t>
            </w:r>
          </w:p>
        </w:tc>
        <w:tc>
          <w:tcPr>
            <w:tcW w:w="1251" w:type="pct"/>
          </w:tcPr>
          <w:p w14:paraId="064C91BB" w14:textId="77777777" w:rsidR="000368EA" w:rsidRPr="00E13EB3" w:rsidRDefault="000368EA" w:rsidP="00F84FCA">
            <w:pPr>
              <w:pStyle w:val="TableParagraph"/>
              <w:ind w:left="106"/>
              <w:rPr>
                <w:b/>
                <w:sz w:val="24"/>
                <w:szCs w:val="24"/>
              </w:rPr>
            </w:pPr>
            <w:r w:rsidRPr="00E13EB3">
              <w:rPr>
                <w:b/>
                <w:sz w:val="24"/>
                <w:szCs w:val="24"/>
              </w:rPr>
              <w:t xml:space="preserve">GR </w:t>
            </w:r>
            <w:r w:rsidRPr="00E13EB3">
              <w:rPr>
                <w:b/>
                <w:spacing w:val="-2"/>
                <w:sz w:val="24"/>
                <w:szCs w:val="24"/>
              </w:rPr>
              <w:t>Number</w:t>
            </w:r>
          </w:p>
        </w:tc>
        <w:tc>
          <w:tcPr>
            <w:tcW w:w="1250" w:type="pct"/>
          </w:tcPr>
          <w:p w14:paraId="427F753F" w14:textId="7ADFF393" w:rsidR="000368EA" w:rsidRPr="00E13EB3" w:rsidRDefault="000368EA" w:rsidP="00F84FCA">
            <w:pPr>
              <w:pStyle w:val="TableParagraph"/>
              <w:ind w:left="105"/>
              <w:rPr>
                <w:sz w:val="24"/>
                <w:szCs w:val="24"/>
              </w:rPr>
            </w:pPr>
          </w:p>
        </w:tc>
      </w:tr>
      <w:tr w:rsidR="000368EA" w:rsidRPr="00E13EB3" w14:paraId="2691BC7C" w14:textId="77777777" w:rsidTr="0047003B">
        <w:trPr>
          <w:trHeight w:val="253"/>
        </w:trPr>
        <w:tc>
          <w:tcPr>
            <w:tcW w:w="1249" w:type="pct"/>
          </w:tcPr>
          <w:p w14:paraId="5A4460AA" w14:textId="77777777" w:rsidR="000368EA" w:rsidRPr="00E13EB3" w:rsidRDefault="000368EA" w:rsidP="00F84FCA">
            <w:pPr>
              <w:pStyle w:val="TableParagraph"/>
              <w:rPr>
                <w:b/>
                <w:sz w:val="24"/>
                <w:szCs w:val="24"/>
              </w:rPr>
            </w:pPr>
            <w:r w:rsidRPr="00E13EB3">
              <w:rPr>
                <w:b/>
                <w:spacing w:val="-2"/>
                <w:sz w:val="24"/>
                <w:szCs w:val="24"/>
              </w:rPr>
              <w:t>Grade</w:t>
            </w:r>
          </w:p>
        </w:tc>
        <w:tc>
          <w:tcPr>
            <w:tcW w:w="3751" w:type="pct"/>
            <w:gridSpan w:val="3"/>
          </w:tcPr>
          <w:p w14:paraId="0C3D4BCD" w14:textId="5F125039" w:rsidR="000368EA" w:rsidRPr="00E13EB3" w:rsidRDefault="00776002" w:rsidP="00F84FCA">
            <w:pPr>
              <w:pStyle w:val="TableParagraph"/>
              <w:rPr>
                <w:sz w:val="24"/>
                <w:szCs w:val="24"/>
              </w:rPr>
            </w:pPr>
            <w:r>
              <w:rPr>
                <w:sz w:val="24"/>
                <w:szCs w:val="24"/>
              </w:rPr>
              <w:t xml:space="preserve"> </w:t>
            </w:r>
            <w:r w:rsidR="00EA5B33">
              <w:rPr>
                <w:sz w:val="24"/>
                <w:szCs w:val="24"/>
              </w:rPr>
              <w:t xml:space="preserve"> </w:t>
            </w:r>
            <w:r w:rsidR="00FF5831">
              <w:rPr>
                <w:sz w:val="24"/>
                <w:szCs w:val="24"/>
              </w:rPr>
              <w:t>K</w:t>
            </w:r>
          </w:p>
        </w:tc>
      </w:tr>
      <w:tr w:rsidR="000368EA" w:rsidRPr="00E13EB3" w14:paraId="329DB9CB" w14:textId="77777777" w:rsidTr="0047003B">
        <w:trPr>
          <w:trHeight w:val="251"/>
        </w:trPr>
        <w:tc>
          <w:tcPr>
            <w:tcW w:w="1249" w:type="pct"/>
          </w:tcPr>
          <w:p w14:paraId="3FF89FB0" w14:textId="77777777" w:rsidR="000368EA" w:rsidRPr="00E13EB3" w:rsidRDefault="000368EA" w:rsidP="00F84FCA">
            <w:pPr>
              <w:pStyle w:val="TableParagraph"/>
              <w:rPr>
                <w:b/>
                <w:sz w:val="24"/>
                <w:szCs w:val="24"/>
              </w:rPr>
            </w:pPr>
            <w:r w:rsidRPr="00E13EB3">
              <w:rPr>
                <w:b/>
                <w:sz w:val="24"/>
                <w:szCs w:val="24"/>
              </w:rPr>
              <w:t>Responsible</w:t>
            </w:r>
            <w:r w:rsidRPr="00E13EB3">
              <w:rPr>
                <w:b/>
                <w:spacing w:val="-12"/>
                <w:sz w:val="24"/>
                <w:szCs w:val="24"/>
              </w:rPr>
              <w:t xml:space="preserve"> </w:t>
            </w:r>
            <w:r w:rsidRPr="00E13EB3">
              <w:rPr>
                <w:b/>
                <w:spacing w:val="-5"/>
                <w:sz w:val="24"/>
                <w:szCs w:val="24"/>
              </w:rPr>
              <w:t>to</w:t>
            </w:r>
          </w:p>
        </w:tc>
        <w:tc>
          <w:tcPr>
            <w:tcW w:w="3751" w:type="pct"/>
            <w:gridSpan w:val="3"/>
          </w:tcPr>
          <w:p w14:paraId="4012F715" w14:textId="2CFAE7EE" w:rsidR="000368EA" w:rsidRPr="00E13EB3" w:rsidRDefault="00776002" w:rsidP="00F84FCA">
            <w:pPr>
              <w:pStyle w:val="TableParagraph"/>
              <w:rPr>
                <w:sz w:val="24"/>
                <w:szCs w:val="24"/>
              </w:rPr>
            </w:pPr>
            <w:r>
              <w:rPr>
                <w:sz w:val="24"/>
                <w:szCs w:val="24"/>
              </w:rPr>
              <w:t xml:space="preserve"> </w:t>
            </w:r>
            <w:r w:rsidR="000368EA" w:rsidRPr="00E13EB3">
              <w:rPr>
                <w:sz w:val="24"/>
                <w:szCs w:val="24"/>
              </w:rPr>
              <w:t>Public</w:t>
            </w:r>
            <w:r w:rsidR="000368EA" w:rsidRPr="00E13EB3">
              <w:rPr>
                <w:spacing w:val="-9"/>
                <w:sz w:val="24"/>
                <w:szCs w:val="24"/>
              </w:rPr>
              <w:t xml:space="preserve"> </w:t>
            </w:r>
            <w:r w:rsidR="000368EA" w:rsidRPr="00E13EB3">
              <w:rPr>
                <w:sz w:val="24"/>
                <w:szCs w:val="24"/>
              </w:rPr>
              <w:t>Health</w:t>
            </w:r>
            <w:r w:rsidR="000368EA" w:rsidRPr="00E13EB3">
              <w:rPr>
                <w:spacing w:val="-8"/>
                <w:sz w:val="24"/>
                <w:szCs w:val="24"/>
              </w:rPr>
              <w:t xml:space="preserve"> </w:t>
            </w:r>
            <w:r w:rsidR="000368EA" w:rsidRPr="00E13EB3">
              <w:rPr>
                <w:sz w:val="24"/>
                <w:szCs w:val="24"/>
              </w:rPr>
              <w:t>Commissioning</w:t>
            </w:r>
            <w:r w:rsidR="000368EA" w:rsidRPr="00E13EB3">
              <w:rPr>
                <w:spacing w:val="-8"/>
                <w:sz w:val="24"/>
                <w:szCs w:val="24"/>
              </w:rPr>
              <w:t xml:space="preserve"> </w:t>
            </w:r>
            <w:r w:rsidR="000368EA" w:rsidRPr="00E13EB3">
              <w:rPr>
                <w:spacing w:val="-2"/>
                <w:sz w:val="24"/>
                <w:szCs w:val="24"/>
              </w:rPr>
              <w:t>Principal</w:t>
            </w:r>
          </w:p>
        </w:tc>
      </w:tr>
      <w:tr w:rsidR="000368EA" w:rsidRPr="00E13EB3" w14:paraId="4028CE1F" w14:textId="77777777" w:rsidTr="0047003B">
        <w:trPr>
          <w:trHeight w:val="254"/>
        </w:trPr>
        <w:tc>
          <w:tcPr>
            <w:tcW w:w="1249" w:type="pct"/>
          </w:tcPr>
          <w:p w14:paraId="67ED806D" w14:textId="77777777" w:rsidR="000368EA" w:rsidRPr="00E13EB3" w:rsidRDefault="000368EA" w:rsidP="00F84FCA">
            <w:pPr>
              <w:pStyle w:val="TableParagraph"/>
              <w:rPr>
                <w:b/>
                <w:sz w:val="24"/>
                <w:szCs w:val="24"/>
              </w:rPr>
            </w:pPr>
            <w:r w:rsidRPr="00E13EB3">
              <w:rPr>
                <w:b/>
                <w:sz w:val="24"/>
                <w:szCs w:val="24"/>
              </w:rPr>
              <w:t>Responsible</w:t>
            </w:r>
            <w:r w:rsidRPr="00E13EB3">
              <w:rPr>
                <w:b/>
                <w:spacing w:val="-12"/>
                <w:sz w:val="24"/>
                <w:szCs w:val="24"/>
              </w:rPr>
              <w:t xml:space="preserve"> </w:t>
            </w:r>
            <w:r w:rsidRPr="00E13EB3">
              <w:rPr>
                <w:b/>
                <w:spacing w:val="-5"/>
                <w:sz w:val="24"/>
                <w:szCs w:val="24"/>
              </w:rPr>
              <w:t>for</w:t>
            </w:r>
          </w:p>
        </w:tc>
        <w:tc>
          <w:tcPr>
            <w:tcW w:w="3751" w:type="pct"/>
            <w:gridSpan w:val="3"/>
          </w:tcPr>
          <w:p w14:paraId="1D64D414" w14:textId="67B88609" w:rsidR="000368EA" w:rsidRPr="00E13EB3" w:rsidRDefault="00776002" w:rsidP="00F84FCA">
            <w:pPr>
              <w:pStyle w:val="TableParagraph"/>
              <w:rPr>
                <w:sz w:val="24"/>
                <w:szCs w:val="24"/>
              </w:rPr>
            </w:pPr>
            <w:r>
              <w:rPr>
                <w:sz w:val="24"/>
                <w:szCs w:val="24"/>
              </w:rPr>
              <w:t xml:space="preserve"> No staff managed</w:t>
            </w:r>
          </w:p>
        </w:tc>
      </w:tr>
      <w:tr w:rsidR="000368EA" w:rsidRPr="00E13EB3" w14:paraId="6193C144" w14:textId="77777777" w:rsidTr="0047003B">
        <w:trPr>
          <w:trHeight w:val="252"/>
        </w:trPr>
        <w:tc>
          <w:tcPr>
            <w:tcW w:w="5000" w:type="pct"/>
            <w:gridSpan w:val="4"/>
          </w:tcPr>
          <w:p w14:paraId="521E4FA1" w14:textId="77777777" w:rsidR="00F84FCA" w:rsidRDefault="00F84FCA" w:rsidP="00F84FCA">
            <w:pPr>
              <w:pStyle w:val="TableParagraph"/>
              <w:rPr>
                <w:b/>
                <w:sz w:val="24"/>
                <w:szCs w:val="24"/>
              </w:rPr>
            </w:pPr>
          </w:p>
          <w:p w14:paraId="474C9F9A" w14:textId="40E5FCC1" w:rsidR="0047003B" w:rsidRPr="00F84FCA" w:rsidRDefault="000368EA" w:rsidP="00F84FCA">
            <w:pPr>
              <w:pStyle w:val="TableParagraph"/>
              <w:rPr>
                <w:b/>
                <w:spacing w:val="-2"/>
                <w:sz w:val="24"/>
                <w:szCs w:val="24"/>
              </w:rPr>
            </w:pPr>
            <w:r w:rsidRPr="00E13EB3">
              <w:rPr>
                <w:b/>
                <w:sz w:val="24"/>
                <w:szCs w:val="24"/>
              </w:rPr>
              <w:t>Role</w:t>
            </w:r>
            <w:r w:rsidRPr="00E13EB3">
              <w:rPr>
                <w:b/>
                <w:spacing w:val="-2"/>
                <w:sz w:val="24"/>
                <w:szCs w:val="24"/>
              </w:rPr>
              <w:t xml:space="preserve"> </w:t>
            </w:r>
            <w:r w:rsidRPr="00E13EB3">
              <w:rPr>
                <w:b/>
                <w:sz w:val="24"/>
                <w:szCs w:val="24"/>
              </w:rPr>
              <w:t>and</w:t>
            </w:r>
            <w:r w:rsidRPr="00E13EB3">
              <w:rPr>
                <w:b/>
                <w:spacing w:val="-2"/>
                <w:sz w:val="24"/>
                <w:szCs w:val="24"/>
              </w:rPr>
              <w:t xml:space="preserve"> Context</w:t>
            </w:r>
          </w:p>
        </w:tc>
      </w:tr>
      <w:tr w:rsidR="000368EA" w:rsidRPr="00E13EB3" w14:paraId="00B02466" w14:textId="77777777" w:rsidTr="0047003B">
        <w:trPr>
          <w:trHeight w:val="2154"/>
        </w:trPr>
        <w:tc>
          <w:tcPr>
            <w:tcW w:w="5000" w:type="pct"/>
            <w:gridSpan w:val="4"/>
            <w:tcBorders>
              <w:bottom w:val="nil"/>
            </w:tcBorders>
          </w:tcPr>
          <w:p w14:paraId="7C6A443C" w14:textId="77777777" w:rsidR="000368EA" w:rsidRDefault="000368EA" w:rsidP="00B64045">
            <w:pPr>
              <w:pStyle w:val="TableParagraph"/>
              <w:jc w:val="both"/>
              <w:rPr>
                <w:b/>
                <w:spacing w:val="-2"/>
                <w:sz w:val="24"/>
                <w:szCs w:val="24"/>
              </w:rPr>
            </w:pPr>
            <w:r w:rsidRPr="00E13EB3">
              <w:rPr>
                <w:b/>
                <w:sz w:val="24"/>
                <w:szCs w:val="24"/>
              </w:rPr>
              <w:t>Job</w:t>
            </w:r>
            <w:r w:rsidRPr="00E13EB3">
              <w:rPr>
                <w:b/>
                <w:spacing w:val="-1"/>
                <w:sz w:val="24"/>
                <w:szCs w:val="24"/>
              </w:rPr>
              <w:t xml:space="preserve"> </w:t>
            </w:r>
            <w:r w:rsidRPr="00E13EB3">
              <w:rPr>
                <w:b/>
                <w:spacing w:val="-2"/>
                <w:sz w:val="24"/>
                <w:szCs w:val="24"/>
              </w:rPr>
              <w:t>Purpose</w:t>
            </w:r>
          </w:p>
          <w:p w14:paraId="3EB6D955" w14:textId="77777777" w:rsidR="00FF4D6B" w:rsidRPr="00E13EB3" w:rsidRDefault="00FF4D6B" w:rsidP="00B64045">
            <w:pPr>
              <w:pStyle w:val="TableParagraph"/>
              <w:jc w:val="both"/>
              <w:rPr>
                <w:b/>
                <w:sz w:val="24"/>
                <w:szCs w:val="24"/>
              </w:rPr>
            </w:pPr>
          </w:p>
          <w:p w14:paraId="13C8BFA4" w14:textId="23E3AF92" w:rsidR="000368EA" w:rsidRPr="00E13EB3" w:rsidRDefault="000368EA" w:rsidP="00B64045">
            <w:pPr>
              <w:pStyle w:val="TableParagraph"/>
              <w:spacing w:before="1"/>
              <w:ind w:right="502"/>
              <w:jc w:val="both"/>
              <w:rPr>
                <w:sz w:val="24"/>
                <w:szCs w:val="24"/>
              </w:rPr>
            </w:pPr>
            <w:r w:rsidRPr="00E13EB3">
              <w:rPr>
                <w:sz w:val="24"/>
                <w:szCs w:val="24"/>
              </w:rPr>
              <w:t>To support</w:t>
            </w:r>
            <w:r w:rsidRPr="00E13EB3">
              <w:rPr>
                <w:spacing w:val="-1"/>
                <w:sz w:val="24"/>
                <w:szCs w:val="24"/>
              </w:rPr>
              <w:t xml:space="preserve"> </w:t>
            </w:r>
            <w:r w:rsidRPr="00E13EB3">
              <w:rPr>
                <w:sz w:val="24"/>
                <w:szCs w:val="24"/>
              </w:rPr>
              <w:t>the implementation of a</w:t>
            </w:r>
            <w:r w:rsidRPr="00E13EB3">
              <w:rPr>
                <w:spacing w:val="-2"/>
                <w:sz w:val="24"/>
                <w:szCs w:val="24"/>
              </w:rPr>
              <w:t xml:space="preserve"> </w:t>
            </w:r>
            <w:r w:rsidRPr="00E13EB3">
              <w:rPr>
                <w:sz w:val="24"/>
                <w:szCs w:val="24"/>
              </w:rPr>
              <w:t>strategic approach to</w:t>
            </w:r>
            <w:r w:rsidRPr="00E13EB3">
              <w:rPr>
                <w:spacing w:val="-2"/>
                <w:sz w:val="24"/>
                <w:szCs w:val="24"/>
              </w:rPr>
              <w:t xml:space="preserve"> </w:t>
            </w:r>
            <w:r w:rsidRPr="00E13EB3">
              <w:rPr>
                <w:sz w:val="24"/>
                <w:szCs w:val="24"/>
              </w:rPr>
              <w:t>selected</w:t>
            </w:r>
            <w:r w:rsidRPr="00E13EB3">
              <w:rPr>
                <w:spacing w:val="-2"/>
                <w:sz w:val="24"/>
                <w:szCs w:val="24"/>
              </w:rPr>
              <w:t xml:space="preserve"> </w:t>
            </w:r>
            <w:r w:rsidR="004A4432">
              <w:rPr>
                <w:spacing w:val="-2"/>
                <w:sz w:val="24"/>
                <w:szCs w:val="24"/>
              </w:rPr>
              <w:t xml:space="preserve">evidenced -based </w:t>
            </w:r>
            <w:r w:rsidRPr="00E13EB3">
              <w:rPr>
                <w:sz w:val="24"/>
                <w:szCs w:val="24"/>
              </w:rPr>
              <w:t>policy areas</w:t>
            </w:r>
            <w:r w:rsidR="004A4432">
              <w:rPr>
                <w:sz w:val="24"/>
                <w:szCs w:val="24"/>
              </w:rPr>
              <w:t>,</w:t>
            </w:r>
            <w:r w:rsidR="0012693B">
              <w:rPr>
                <w:sz w:val="24"/>
                <w:szCs w:val="24"/>
              </w:rPr>
              <w:t xml:space="preserve"> </w:t>
            </w:r>
            <w:r w:rsidR="004A4432" w:rsidRPr="004A4432">
              <w:rPr>
                <w:sz w:val="24"/>
                <w:szCs w:val="24"/>
              </w:rPr>
              <w:t xml:space="preserve">programmes which support the commissioning and delivery of integrated and cost-effective services </w:t>
            </w:r>
            <w:r w:rsidRPr="00E13EB3">
              <w:rPr>
                <w:sz w:val="24"/>
                <w:szCs w:val="24"/>
              </w:rPr>
              <w:t>across</w:t>
            </w:r>
            <w:r w:rsidRPr="00E13EB3">
              <w:rPr>
                <w:spacing w:val="-5"/>
                <w:sz w:val="24"/>
                <w:szCs w:val="24"/>
              </w:rPr>
              <w:t xml:space="preserve"> </w:t>
            </w:r>
            <w:r w:rsidRPr="00E13EB3">
              <w:rPr>
                <w:sz w:val="24"/>
                <w:szCs w:val="24"/>
              </w:rPr>
              <w:t>the</w:t>
            </w:r>
            <w:r w:rsidRPr="00E13EB3">
              <w:rPr>
                <w:spacing w:val="-5"/>
                <w:sz w:val="24"/>
                <w:szCs w:val="24"/>
              </w:rPr>
              <w:t xml:space="preserve"> </w:t>
            </w:r>
            <w:r w:rsidRPr="00E13EB3">
              <w:rPr>
                <w:sz w:val="24"/>
                <w:szCs w:val="24"/>
              </w:rPr>
              <w:t>Norfolk</w:t>
            </w:r>
            <w:r w:rsidRPr="00E13EB3">
              <w:rPr>
                <w:spacing w:val="-5"/>
                <w:sz w:val="24"/>
                <w:szCs w:val="24"/>
              </w:rPr>
              <w:t xml:space="preserve"> </w:t>
            </w:r>
            <w:r w:rsidRPr="00E13EB3">
              <w:rPr>
                <w:sz w:val="24"/>
                <w:szCs w:val="24"/>
              </w:rPr>
              <w:t>Health</w:t>
            </w:r>
            <w:r w:rsidRPr="00E13EB3">
              <w:rPr>
                <w:spacing w:val="-3"/>
                <w:sz w:val="24"/>
                <w:szCs w:val="24"/>
              </w:rPr>
              <w:t xml:space="preserve"> </w:t>
            </w:r>
            <w:r w:rsidRPr="00E13EB3">
              <w:rPr>
                <w:sz w:val="24"/>
                <w:szCs w:val="24"/>
              </w:rPr>
              <w:t>system</w:t>
            </w:r>
            <w:r w:rsidRPr="00E13EB3">
              <w:rPr>
                <w:spacing w:val="-4"/>
                <w:sz w:val="24"/>
                <w:szCs w:val="24"/>
              </w:rPr>
              <w:t xml:space="preserve"> </w:t>
            </w:r>
            <w:r w:rsidRPr="00E13EB3">
              <w:rPr>
                <w:sz w:val="24"/>
                <w:szCs w:val="24"/>
              </w:rPr>
              <w:t>(including</w:t>
            </w:r>
            <w:r w:rsidRPr="00E13EB3">
              <w:rPr>
                <w:spacing w:val="-3"/>
                <w:sz w:val="24"/>
                <w:szCs w:val="24"/>
              </w:rPr>
              <w:t xml:space="preserve"> </w:t>
            </w:r>
            <w:r w:rsidRPr="00E13EB3">
              <w:rPr>
                <w:sz w:val="24"/>
                <w:szCs w:val="24"/>
              </w:rPr>
              <w:t>Norfolk</w:t>
            </w:r>
            <w:r w:rsidRPr="00E13EB3">
              <w:rPr>
                <w:spacing w:val="-2"/>
                <w:sz w:val="24"/>
                <w:szCs w:val="24"/>
              </w:rPr>
              <w:t xml:space="preserve"> </w:t>
            </w:r>
            <w:r w:rsidRPr="00E13EB3">
              <w:rPr>
                <w:sz w:val="24"/>
                <w:szCs w:val="24"/>
              </w:rPr>
              <w:t>County Council,</w:t>
            </w:r>
            <w:r w:rsidRPr="00E13EB3">
              <w:rPr>
                <w:spacing w:val="-4"/>
                <w:sz w:val="24"/>
                <w:szCs w:val="24"/>
              </w:rPr>
              <w:t xml:space="preserve"> </w:t>
            </w:r>
            <w:r w:rsidRPr="00E13EB3">
              <w:rPr>
                <w:sz w:val="24"/>
                <w:szCs w:val="24"/>
              </w:rPr>
              <w:t>the</w:t>
            </w:r>
            <w:r w:rsidRPr="00E13EB3">
              <w:rPr>
                <w:spacing w:val="-8"/>
                <w:sz w:val="24"/>
                <w:szCs w:val="24"/>
              </w:rPr>
              <w:t xml:space="preserve"> </w:t>
            </w:r>
            <w:r w:rsidRPr="00E13EB3">
              <w:rPr>
                <w:sz w:val="24"/>
                <w:szCs w:val="24"/>
              </w:rPr>
              <w:t>Health and</w:t>
            </w:r>
            <w:r w:rsidRPr="00E13EB3">
              <w:rPr>
                <w:spacing w:val="-6"/>
                <w:sz w:val="24"/>
                <w:szCs w:val="24"/>
              </w:rPr>
              <w:t xml:space="preserve"> </w:t>
            </w:r>
            <w:r w:rsidRPr="00E13EB3">
              <w:rPr>
                <w:sz w:val="24"/>
                <w:szCs w:val="24"/>
              </w:rPr>
              <w:t>Wellbeing</w:t>
            </w:r>
            <w:r w:rsidRPr="00E13EB3">
              <w:rPr>
                <w:spacing w:val="-6"/>
                <w:sz w:val="24"/>
                <w:szCs w:val="24"/>
              </w:rPr>
              <w:t xml:space="preserve"> </w:t>
            </w:r>
            <w:r w:rsidRPr="00E13EB3">
              <w:rPr>
                <w:sz w:val="24"/>
                <w:szCs w:val="24"/>
              </w:rPr>
              <w:t>Board,</w:t>
            </w:r>
            <w:r w:rsidRPr="00E13EB3">
              <w:rPr>
                <w:spacing w:val="-7"/>
                <w:sz w:val="24"/>
                <w:szCs w:val="24"/>
              </w:rPr>
              <w:t xml:space="preserve"> </w:t>
            </w:r>
            <w:r w:rsidRPr="00E13EB3">
              <w:rPr>
                <w:sz w:val="24"/>
                <w:szCs w:val="24"/>
              </w:rPr>
              <w:t>Integrated Care System,</w:t>
            </w:r>
            <w:r w:rsidRPr="00E13EB3">
              <w:rPr>
                <w:spacing w:val="-7"/>
                <w:sz w:val="24"/>
                <w:szCs w:val="24"/>
              </w:rPr>
              <w:t xml:space="preserve"> </w:t>
            </w:r>
            <w:r w:rsidRPr="00E13EB3">
              <w:rPr>
                <w:sz w:val="24"/>
                <w:szCs w:val="24"/>
              </w:rPr>
              <w:t>District</w:t>
            </w:r>
            <w:r w:rsidRPr="00E13EB3">
              <w:rPr>
                <w:spacing w:val="-4"/>
                <w:sz w:val="24"/>
                <w:szCs w:val="24"/>
              </w:rPr>
              <w:t xml:space="preserve"> </w:t>
            </w:r>
            <w:r w:rsidRPr="00E13EB3">
              <w:rPr>
                <w:sz w:val="24"/>
                <w:szCs w:val="24"/>
              </w:rPr>
              <w:t>Councils and other external partners).</w:t>
            </w:r>
          </w:p>
          <w:p w14:paraId="3DE476D8" w14:textId="348C39D4" w:rsidR="000368EA" w:rsidRPr="00E13EB3" w:rsidRDefault="000368EA" w:rsidP="00B64045">
            <w:pPr>
              <w:pStyle w:val="TableParagraph"/>
              <w:ind w:right="446"/>
              <w:jc w:val="both"/>
              <w:rPr>
                <w:sz w:val="24"/>
                <w:szCs w:val="24"/>
              </w:rPr>
            </w:pPr>
            <w:r w:rsidRPr="00E13EB3">
              <w:rPr>
                <w:sz w:val="24"/>
                <w:szCs w:val="24"/>
              </w:rPr>
              <w:t xml:space="preserve"> </w:t>
            </w:r>
          </w:p>
        </w:tc>
      </w:tr>
      <w:tr w:rsidR="000368EA" w:rsidRPr="00E13EB3" w14:paraId="631B7C00" w14:textId="77777777" w:rsidTr="00E64258">
        <w:trPr>
          <w:trHeight w:val="568"/>
        </w:trPr>
        <w:tc>
          <w:tcPr>
            <w:tcW w:w="5000" w:type="pct"/>
            <w:gridSpan w:val="4"/>
            <w:tcBorders>
              <w:top w:val="nil"/>
            </w:tcBorders>
          </w:tcPr>
          <w:p w14:paraId="1D5F2CDD" w14:textId="64CEDABA" w:rsidR="000368EA" w:rsidRDefault="00910C70" w:rsidP="00561AFF">
            <w:pPr>
              <w:pStyle w:val="TableParagraph"/>
              <w:spacing w:before="123"/>
              <w:rPr>
                <w:sz w:val="24"/>
                <w:szCs w:val="24"/>
              </w:rPr>
            </w:pPr>
            <w:r>
              <w:rPr>
                <w:sz w:val="24"/>
                <w:szCs w:val="24"/>
              </w:rPr>
              <w:t xml:space="preserve">The post-holder will be accountable to the Public Health Commissioning Principal and </w:t>
            </w:r>
            <w:r w:rsidR="0064592B">
              <w:rPr>
                <w:sz w:val="24"/>
                <w:szCs w:val="24"/>
              </w:rPr>
              <w:t xml:space="preserve">will have </w:t>
            </w:r>
            <w:r w:rsidR="00E64720">
              <w:rPr>
                <w:sz w:val="24"/>
                <w:szCs w:val="24"/>
              </w:rPr>
              <w:t>l</w:t>
            </w:r>
            <w:r w:rsidR="00E64720" w:rsidRPr="00E64720">
              <w:rPr>
                <w:sz w:val="24"/>
                <w:szCs w:val="24"/>
              </w:rPr>
              <w:t xml:space="preserve">ead responsibility for commissioning the NHS Health Check programme and Mental Health and Suicide Prevention services, ensuring the delivery of high-quality, evidence-based interventions that improve population health and wellbeing outcomes. The postholder will provide </w:t>
            </w:r>
            <w:r w:rsidR="00FF1238">
              <w:rPr>
                <w:sz w:val="24"/>
                <w:szCs w:val="24"/>
              </w:rPr>
              <w:t xml:space="preserve">leadership </w:t>
            </w:r>
            <w:r w:rsidR="00E260F9">
              <w:rPr>
                <w:sz w:val="24"/>
                <w:szCs w:val="24"/>
              </w:rPr>
              <w:t>on commissioning</w:t>
            </w:r>
            <w:r w:rsidR="00E64720" w:rsidRPr="00E64720">
              <w:rPr>
                <w:sz w:val="24"/>
                <w:szCs w:val="24"/>
              </w:rPr>
              <w:t>, contract management, service development and performance oversight across these commissioning areas, working collaboratively with key stakeholders and partners. While these areas will form the core focus of the role, the postholder may also be required to lead or support other aspects of adult health and wellbeing commissioning in response to organisational priorities, emerging public health needs and service developments.</w:t>
            </w:r>
          </w:p>
          <w:p w14:paraId="4709EED0" w14:textId="45D84A70" w:rsidR="00FF4D6B" w:rsidRPr="00E13EB3" w:rsidRDefault="00FF4D6B" w:rsidP="00561AFF">
            <w:pPr>
              <w:pStyle w:val="TableParagraph"/>
              <w:spacing w:before="123"/>
              <w:rPr>
                <w:sz w:val="24"/>
                <w:szCs w:val="24"/>
              </w:rPr>
            </w:pPr>
            <w:r w:rsidRPr="00FF4D6B">
              <w:rPr>
                <w:sz w:val="24"/>
                <w:szCs w:val="24"/>
              </w:rPr>
              <w:t xml:space="preserve">The Public Health </w:t>
            </w:r>
            <w:r w:rsidR="00FF1238">
              <w:rPr>
                <w:sz w:val="24"/>
                <w:szCs w:val="24"/>
              </w:rPr>
              <w:t>s</w:t>
            </w:r>
            <w:r w:rsidRPr="00FF4D6B">
              <w:rPr>
                <w:sz w:val="24"/>
                <w:szCs w:val="24"/>
              </w:rPr>
              <w:t>ervices team have a leadership role to play within the wider health and social care system, where there are big challenges to be met, with increasing demand and limited resources, and a need to increase prevention and self-care. By delivering the right services in a unified way across health and social care, we can encourage better ways of working, use our resources more effectively and improve quality of life of the people using these services.</w:t>
            </w:r>
          </w:p>
        </w:tc>
      </w:tr>
      <w:tr w:rsidR="009C59B4" w:rsidRPr="00E13EB3" w14:paraId="4D378CE7" w14:textId="77777777" w:rsidTr="0047003B">
        <w:trPr>
          <w:trHeight w:val="1714"/>
        </w:trPr>
        <w:tc>
          <w:tcPr>
            <w:tcW w:w="5000" w:type="pct"/>
            <w:gridSpan w:val="4"/>
            <w:tcBorders>
              <w:top w:val="nil"/>
            </w:tcBorders>
          </w:tcPr>
          <w:p w14:paraId="240BAFB4" w14:textId="77777777" w:rsidR="009C59B4" w:rsidRPr="00E13EB3" w:rsidRDefault="009C59B4" w:rsidP="009C59B4">
            <w:pPr>
              <w:pStyle w:val="TableParagraph"/>
              <w:spacing w:before="2" w:line="252" w:lineRule="exact"/>
              <w:rPr>
                <w:b/>
                <w:sz w:val="24"/>
                <w:szCs w:val="24"/>
              </w:rPr>
            </w:pPr>
            <w:r w:rsidRPr="00E13EB3">
              <w:rPr>
                <w:b/>
                <w:spacing w:val="-2"/>
                <w:sz w:val="24"/>
                <w:szCs w:val="24"/>
              </w:rPr>
              <w:t>Context</w:t>
            </w:r>
          </w:p>
          <w:p w14:paraId="68BA54EE" w14:textId="77777777" w:rsidR="003006A3" w:rsidRPr="003006A3" w:rsidRDefault="003006A3" w:rsidP="003006A3">
            <w:pPr>
              <w:pStyle w:val="TableParagraph"/>
              <w:spacing w:line="252" w:lineRule="exact"/>
              <w:rPr>
                <w:sz w:val="24"/>
                <w:szCs w:val="24"/>
              </w:rPr>
            </w:pPr>
            <w:r w:rsidRPr="003006A3">
              <w:rPr>
                <w:sz w:val="24"/>
                <w:szCs w:val="24"/>
              </w:rPr>
              <w:t>The key responsibilities of the Public Health department are to:</w:t>
            </w:r>
          </w:p>
          <w:p w14:paraId="4F591DE1" w14:textId="77777777" w:rsidR="003006A3" w:rsidRPr="003006A3" w:rsidRDefault="003006A3" w:rsidP="003006A3">
            <w:pPr>
              <w:pStyle w:val="TableParagraph"/>
              <w:spacing w:line="252" w:lineRule="exact"/>
              <w:rPr>
                <w:sz w:val="24"/>
                <w:szCs w:val="24"/>
              </w:rPr>
            </w:pPr>
          </w:p>
          <w:p w14:paraId="28DC1E66" w14:textId="77777777" w:rsidR="003006A3" w:rsidRPr="003006A3" w:rsidRDefault="003006A3" w:rsidP="003006A3">
            <w:pPr>
              <w:pStyle w:val="TableParagraph"/>
              <w:numPr>
                <w:ilvl w:val="0"/>
                <w:numId w:val="23"/>
              </w:numPr>
              <w:spacing w:line="252" w:lineRule="exact"/>
              <w:rPr>
                <w:sz w:val="24"/>
                <w:szCs w:val="24"/>
              </w:rPr>
            </w:pPr>
            <w:r w:rsidRPr="003006A3">
              <w:rPr>
                <w:sz w:val="24"/>
                <w:szCs w:val="24"/>
              </w:rPr>
              <w:t>Deliver the County Council and public health priorities, directly and through direct joint working with other Directorates</w:t>
            </w:r>
          </w:p>
          <w:p w14:paraId="1F870AD8" w14:textId="77777777" w:rsidR="003006A3" w:rsidRPr="003006A3" w:rsidRDefault="003006A3" w:rsidP="003006A3">
            <w:pPr>
              <w:pStyle w:val="TableParagraph"/>
              <w:numPr>
                <w:ilvl w:val="0"/>
                <w:numId w:val="23"/>
              </w:numPr>
              <w:spacing w:line="252" w:lineRule="exact"/>
              <w:rPr>
                <w:sz w:val="24"/>
                <w:szCs w:val="24"/>
              </w:rPr>
            </w:pPr>
            <w:r w:rsidRPr="003006A3">
              <w:rPr>
                <w:sz w:val="24"/>
                <w:szCs w:val="24"/>
              </w:rPr>
              <w:t>Deliver the statutory functions of the Director of Public Health</w:t>
            </w:r>
          </w:p>
          <w:p w14:paraId="1AB7C781" w14:textId="77777777" w:rsidR="003006A3" w:rsidRPr="003006A3" w:rsidRDefault="003006A3" w:rsidP="003006A3">
            <w:pPr>
              <w:pStyle w:val="TableParagraph"/>
              <w:numPr>
                <w:ilvl w:val="0"/>
                <w:numId w:val="23"/>
              </w:numPr>
              <w:spacing w:line="252" w:lineRule="exact"/>
              <w:rPr>
                <w:sz w:val="24"/>
                <w:szCs w:val="24"/>
              </w:rPr>
            </w:pPr>
            <w:r w:rsidRPr="003006A3">
              <w:rPr>
                <w:sz w:val="24"/>
                <w:szCs w:val="24"/>
              </w:rPr>
              <w:t>Commission the mandated public health services.</w:t>
            </w:r>
          </w:p>
          <w:p w14:paraId="176D5AD6" w14:textId="77777777" w:rsidR="003006A3" w:rsidRPr="003006A3" w:rsidRDefault="003006A3" w:rsidP="003006A3">
            <w:pPr>
              <w:pStyle w:val="TableParagraph"/>
              <w:spacing w:line="252" w:lineRule="exact"/>
              <w:rPr>
                <w:sz w:val="24"/>
                <w:szCs w:val="24"/>
              </w:rPr>
            </w:pPr>
          </w:p>
          <w:p w14:paraId="69466903" w14:textId="6005A780" w:rsidR="009C59B4" w:rsidRPr="00E13EB3" w:rsidRDefault="003006A3" w:rsidP="009D1810">
            <w:pPr>
              <w:pStyle w:val="TableParagraph"/>
              <w:spacing w:line="252" w:lineRule="exact"/>
              <w:rPr>
                <w:sz w:val="24"/>
                <w:szCs w:val="24"/>
              </w:rPr>
            </w:pPr>
            <w:r w:rsidRPr="003006A3">
              <w:rPr>
                <w:sz w:val="24"/>
                <w:szCs w:val="24"/>
              </w:rPr>
              <w:lastRenderedPageBreak/>
              <w:t>For a two-tier county such as Norfolk there are also wider determinants of health that are district council responsibilities and partnership working is important to promote and protect good health.</w:t>
            </w:r>
          </w:p>
        </w:tc>
      </w:tr>
      <w:tr w:rsidR="001A76ED" w:rsidRPr="00E13EB3" w14:paraId="3050802D" w14:textId="77777777" w:rsidTr="0047003B">
        <w:trPr>
          <w:trHeight w:val="2531"/>
        </w:trPr>
        <w:tc>
          <w:tcPr>
            <w:tcW w:w="5000" w:type="pct"/>
            <w:gridSpan w:val="4"/>
          </w:tcPr>
          <w:p w14:paraId="42A09F58" w14:textId="305851C2" w:rsidR="00D42A7B" w:rsidRDefault="00D42A7B" w:rsidP="00D42A7B">
            <w:pPr>
              <w:pStyle w:val="Heading1"/>
              <w:spacing w:before="83"/>
              <w:rPr>
                <w:rFonts w:ascii="Arial" w:eastAsia="Arial" w:hAnsi="Arial" w:cs="Arial"/>
                <w:b/>
                <w:color w:val="auto"/>
                <w:spacing w:val="-2"/>
                <w:sz w:val="24"/>
                <w:szCs w:val="24"/>
                <w:bdr w:val="none" w:sz="0" w:space="0" w:color="auto"/>
                <w:lang w:val="en-GB"/>
              </w:rPr>
            </w:pPr>
            <w:r w:rsidRPr="00EA5B33">
              <w:rPr>
                <w:rFonts w:ascii="Arial" w:eastAsia="Arial" w:hAnsi="Arial" w:cs="Arial"/>
                <w:b/>
                <w:color w:val="auto"/>
                <w:spacing w:val="-2"/>
                <w:sz w:val="24"/>
                <w:szCs w:val="24"/>
                <w:bdr w:val="none" w:sz="0" w:space="0" w:color="auto"/>
                <w:lang w:val="en-GB"/>
              </w:rPr>
              <w:lastRenderedPageBreak/>
              <w:t xml:space="preserve">Key </w:t>
            </w:r>
            <w:r w:rsidR="00B8483C">
              <w:rPr>
                <w:rFonts w:ascii="Arial" w:eastAsia="Arial" w:hAnsi="Arial" w:cs="Arial"/>
                <w:b/>
                <w:color w:val="auto"/>
                <w:spacing w:val="-2"/>
                <w:sz w:val="24"/>
                <w:szCs w:val="24"/>
                <w:bdr w:val="none" w:sz="0" w:space="0" w:color="auto"/>
                <w:lang w:val="en-GB"/>
              </w:rPr>
              <w:t>accountabilities</w:t>
            </w:r>
            <w:r w:rsidR="00366D43">
              <w:rPr>
                <w:rFonts w:ascii="Arial" w:eastAsia="Arial" w:hAnsi="Arial" w:cs="Arial"/>
                <w:b/>
                <w:color w:val="auto"/>
                <w:spacing w:val="-2"/>
                <w:sz w:val="24"/>
                <w:szCs w:val="24"/>
                <w:bdr w:val="none" w:sz="0" w:space="0" w:color="auto"/>
                <w:lang w:val="en-GB"/>
              </w:rPr>
              <w:t xml:space="preserve"> </w:t>
            </w:r>
          </w:p>
          <w:p w14:paraId="42F555EB" w14:textId="77777777" w:rsidR="00585139" w:rsidRDefault="00585139" w:rsidP="00585139">
            <w:pPr>
              <w:rPr>
                <w:lang w:val="en-GB"/>
              </w:rPr>
            </w:pPr>
          </w:p>
          <w:p w14:paraId="6B9A55B5" w14:textId="6FB806E4" w:rsidR="00800368" w:rsidRPr="00800368" w:rsidRDefault="00800368" w:rsidP="00800368">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lang w:val="en-GB"/>
              </w:rPr>
            </w:pPr>
            <w:r w:rsidRPr="00800368">
              <w:rPr>
                <w:rFonts w:ascii="Arial" w:eastAsia="Calibri" w:hAnsi="Arial" w:cs="Arial"/>
                <w:bdr w:val="none" w:sz="0" w:space="0" w:color="auto"/>
                <w:lang w:val="en-GB"/>
              </w:rPr>
              <w:t>Take lead responsibility on behalf of the Consultant in Public Health for policy</w:t>
            </w:r>
            <w:r w:rsidR="00D820E8">
              <w:rPr>
                <w:rFonts w:ascii="Arial" w:eastAsia="Calibri" w:hAnsi="Arial" w:cs="Arial"/>
                <w:bdr w:val="none" w:sz="0" w:space="0" w:color="auto"/>
                <w:lang w:val="en-GB"/>
              </w:rPr>
              <w:t>, commissioning</w:t>
            </w:r>
            <w:r w:rsidRPr="00800368">
              <w:rPr>
                <w:rFonts w:ascii="Arial" w:eastAsia="Calibri" w:hAnsi="Arial" w:cs="Arial"/>
                <w:bdr w:val="none" w:sz="0" w:space="0" w:color="auto"/>
                <w:lang w:val="en-GB"/>
              </w:rPr>
              <w:t xml:space="preserve"> and service development relating to specific projects / services within a public health programme.  </w:t>
            </w:r>
            <w:r w:rsidRPr="00800368">
              <w:rPr>
                <w:rFonts w:ascii="Arial" w:eastAsia="Times New Roman" w:hAnsi="Arial" w:cs="Arial"/>
                <w:bdr w:val="none" w:sz="0" w:space="0" w:color="auto"/>
                <w:lang w:val="en-GB"/>
              </w:rPr>
              <w:t>Has autonomy over day-to-day decisions within defined project and milestones</w:t>
            </w:r>
          </w:p>
          <w:p w14:paraId="1AD6EF6D" w14:textId="77777777" w:rsidR="00800368" w:rsidRPr="00800368" w:rsidRDefault="00800368" w:rsidP="0080036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rPr>
                <w:rFonts w:ascii="Arial" w:eastAsia="Times New Roman" w:hAnsi="Arial" w:cs="Arial"/>
                <w:bdr w:val="none" w:sz="0" w:space="0" w:color="auto"/>
                <w:lang w:val="en-GB"/>
              </w:rPr>
            </w:pPr>
          </w:p>
          <w:p w14:paraId="79A91D1B" w14:textId="474E495D" w:rsidR="00255DF9" w:rsidRPr="00255DF9" w:rsidRDefault="00800368" w:rsidP="00255DF9">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Times New Roman" w:hAnsi="Arial" w:cs="Arial"/>
                <w:bdr w:val="none" w:sz="0" w:space="0" w:color="auto"/>
                <w:lang w:val="en-GB"/>
              </w:rPr>
            </w:pPr>
            <w:r w:rsidRPr="00800368">
              <w:rPr>
                <w:rFonts w:ascii="Arial" w:eastAsia="Times New Roman" w:hAnsi="Arial" w:cs="Arial"/>
                <w:bdr w:val="none" w:sz="0" w:space="0" w:color="auto"/>
                <w:lang w:val="en-GB"/>
              </w:rPr>
              <w:t xml:space="preserve">Assess national and local public health policies and outcomes, identify, critique, assess and synthesise the research evidence, best practice, other initiatives, studies and research to influence design of a service. Present how best to deliver cost effective solutions, particularly to integrate services into seamless pathways. Prepare evidence briefings to inform the wider system. </w:t>
            </w:r>
          </w:p>
          <w:p w14:paraId="57CA43B1" w14:textId="77777777" w:rsidR="00800368" w:rsidRPr="00800368" w:rsidRDefault="00800368" w:rsidP="00800368">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Calibri" w:eastAsia="Calibri" w:hAnsi="Calibri" w:cs="Arial"/>
                <w:sz w:val="22"/>
                <w:bdr w:val="none" w:sz="0" w:space="0" w:color="auto"/>
                <w:lang w:val="en-GB"/>
              </w:rPr>
            </w:pPr>
          </w:p>
          <w:p w14:paraId="0593C2D5" w14:textId="77777777" w:rsidR="00800368" w:rsidRPr="00800368" w:rsidRDefault="00800368" w:rsidP="00800368">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lang w:val="en-GB"/>
              </w:rPr>
            </w:pPr>
            <w:r w:rsidRPr="00800368">
              <w:rPr>
                <w:rFonts w:ascii="Arial" w:eastAsia="Times New Roman" w:hAnsi="Arial" w:cs="Arial"/>
                <w:bdr w:val="none" w:sz="0" w:space="0" w:color="auto"/>
                <w:lang w:val="en-GB"/>
              </w:rPr>
              <w:t>Create written and verbal reports and presentations for the department, Council. Members, ICB and other organisations as required. The post holder will receive, provide and interpret public health, performance and service information and will be expected to communicate this information to stakeholders, the general public and clinicians to implement and influence service changes.  This information may be sensitive and contentious, and the post holder will be expected to manage negative / reactive communications appropriately. Respond to FOI requests and media enquiries in a timely way.</w:t>
            </w:r>
          </w:p>
          <w:p w14:paraId="3869B635" w14:textId="77777777" w:rsidR="00585139" w:rsidRPr="00585139" w:rsidRDefault="00585139" w:rsidP="00585139">
            <w:pPr>
              <w:rPr>
                <w:lang w:val="en-GB"/>
              </w:rPr>
            </w:pPr>
          </w:p>
          <w:p w14:paraId="7118AAC7" w14:textId="77777777" w:rsidR="00C339A4" w:rsidRPr="00C339A4" w:rsidRDefault="00C339A4" w:rsidP="00C339A4">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Times New Roman" w:hAnsi="Arial" w:cs="Arial"/>
                <w:bdr w:val="none" w:sz="0" w:space="0" w:color="auto"/>
                <w:lang w:val="en-GB"/>
              </w:rPr>
            </w:pPr>
            <w:r w:rsidRPr="00C339A4">
              <w:rPr>
                <w:rFonts w:ascii="Arial" w:eastAsia="Times New Roman" w:hAnsi="Arial" w:cs="Arial"/>
                <w:bdr w:val="none" w:sz="0" w:space="0" w:color="auto"/>
                <w:lang w:val="en-GB"/>
              </w:rPr>
              <w:t xml:space="preserve">Interpret the JSNA and other data sources to produce intelligence that informs decision making, planning, implementation, performance monitoring and evaluation. Guide and work alongside public health information team to develop / commission research projects, evaluations and audits to inform service development and policy decisions.  </w:t>
            </w:r>
          </w:p>
          <w:p w14:paraId="5A5C89B4" w14:textId="77777777" w:rsidR="00C339A4" w:rsidRPr="00C339A4" w:rsidRDefault="00C339A4" w:rsidP="00C339A4">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Times New Roman" w:hAnsi="Arial" w:cs="Arial"/>
                <w:bdr w:val="none" w:sz="0" w:space="0" w:color="auto"/>
                <w:lang w:val="en-GB"/>
              </w:rPr>
            </w:pPr>
          </w:p>
          <w:p w14:paraId="2B1BB082" w14:textId="77777777" w:rsidR="00C339A4" w:rsidRPr="00C339A4" w:rsidRDefault="00C339A4" w:rsidP="00C339A4">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80" w:after="60"/>
              <w:contextualSpacing/>
              <w:rPr>
                <w:rFonts w:ascii="Arial" w:eastAsia="Times New Roman" w:hAnsi="Arial" w:cs="Arial"/>
                <w:bdr w:val="none" w:sz="0" w:space="0" w:color="auto"/>
                <w:lang w:val="en-GB"/>
              </w:rPr>
            </w:pPr>
            <w:r w:rsidRPr="00C339A4">
              <w:rPr>
                <w:rFonts w:ascii="Arial" w:eastAsia="Times New Roman" w:hAnsi="Arial" w:cs="Arial"/>
                <w:bdr w:val="none" w:sz="0" w:space="0" w:color="auto"/>
                <w:lang w:val="en-GB"/>
              </w:rPr>
              <w:t>Provide highly specialised advice to clinicians and managers to balance the needs of both the service user and communities.</w:t>
            </w:r>
          </w:p>
          <w:p w14:paraId="604F3734" w14:textId="77777777" w:rsidR="00C339A4" w:rsidRPr="00C339A4" w:rsidRDefault="00C339A4" w:rsidP="00C339A4">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Times New Roman" w:hAnsi="Arial" w:cs="Arial"/>
                <w:bdr w:val="none" w:sz="0" w:space="0" w:color="auto"/>
                <w:lang w:val="en-GB"/>
              </w:rPr>
            </w:pPr>
          </w:p>
          <w:p w14:paraId="5A05A6C6" w14:textId="77777777" w:rsidR="00C339A4" w:rsidRPr="00C339A4" w:rsidRDefault="00C339A4" w:rsidP="00C339A4">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Times New Roman" w:hAnsi="Arial" w:cs="Arial"/>
                <w:bdr w:val="none" w:sz="0" w:space="0" w:color="auto"/>
                <w:lang w:val="en-GB"/>
              </w:rPr>
            </w:pPr>
            <w:r w:rsidRPr="00C339A4">
              <w:rPr>
                <w:rFonts w:ascii="Arial" w:eastAsia="Times New Roman" w:hAnsi="Arial" w:cs="Arial"/>
                <w:bdr w:val="none" w:sz="0" w:space="0" w:color="auto"/>
                <w:lang w:val="en-GB"/>
              </w:rPr>
              <w:t xml:space="preserve">Interpret and make judgements derived from evidence and specialist Public Health knowledge to develop plans, strategies and business cases / recommendations for new investments, service improvements and significant service change within defined project area.  </w:t>
            </w:r>
          </w:p>
          <w:p w14:paraId="25DBCE73" w14:textId="77777777" w:rsidR="00C339A4" w:rsidRPr="00C339A4" w:rsidRDefault="00C339A4" w:rsidP="00C339A4">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Times New Roman" w:hAnsi="Arial" w:cs="Arial"/>
                <w:bdr w:val="none" w:sz="0" w:space="0" w:color="auto"/>
                <w:lang w:val="en-GB"/>
              </w:rPr>
            </w:pPr>
          </w:p>
          <w:p w14:paraId="7C8BE76B" w14:textId="77777777" w:rsidR="00C339A4" w:rsidRPr="00C339A4" w:rsidRDefault="00C339A4" w:rsidP="00C339A4">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Times New Roman" w:hAnsi="Arial" w:cs="Arial"/>
                <w:bdr w:val="none" w:sz="0" w:space="0" w:color="auto"/>
                <w:lang w:val="en-GB"/>
              </w:rPr>
            </w:pPr>
            <w:r w:rsidRPr="00C339A4">
              <w:rPr>
                <w:rFonts w:ascii="Arial" w:eastAsia="Times New Roman" w:hAnsi="Arial" w:cs="Arial"/>
                <w:bdr w:val="none" w:sz="0" w:space="0" w:color="auto"/>
              </w:rPr>
              <w:t>Identify and implement public health interventions and models of service provision. The post holder will consider which are the most appropriate to implement using evidence base, cost effectiveness, including the ethical and political consequences.</w:t>
            </w:r>
          </w:p>
          <w:p w14:paraId="14C4FE91" w14:textId="77777777" w:rsidR="00C339A4" w:rsidRDefault="00C339A4" w:rsidP="00C339A4">
            <w:pPr>
              <w:pStyle w:val="ListParagraph"/>
              <w:rPr>
                <w:rFonts w:ascii="Arial" w:eastAsia="Times New Roman" w:hAnsi="Arial" w:cs="Arial"/>
                <w:bdr w:val="none" w:sz="0" w:space="0" w:color="auto"/>
                <w:lang w:val="en-GB"/>
              </w:rPr>
            </w:pPr>
          </w:p>
          <w:p w14:paraId="3169ACB5" w14:textId="77777777" w:rsidR="00426715" w:rsidRDefault="00C339A4" w:rsidP="00426715">
            <w:pPr>
              <w:pStyle w:val="ListParagraph"/>
              <w:numPr>
                <w:ilvl w:val="0"/>
                <w:numId w:val="24"/>
              </w:numPr>
              <w:rPr>
                <w:rFonts w:ascii="Arial" w:eastAsia="Times New Roman" w:hAnsi="Arial" w:cs="Arial"/>
                <w:bdr w:val="none" w:sz="0" w:space="0" w:color="auto"/>
                <w:lang w:val="en-GB"/>
              </w:rPr>
            </w:pPr>
            <w:r>
              <w:rPr>
                <w:rFonts w:ascii="Arial" w:eastAsia="Times New Roman" w:hAnsi="Arial" w:cs="Arial"/>
                <w:bdr w:val="none" w:sz="0" w:space="0" w:color="auto"/>
                <w:lang w:val="en-GB"/>
              </w:rPr>
              <w:t>Undertake</w:t>
            </w:r>
            <w:r w:rsidRPr="00C339A4">
              <w:rPr>
                <w:rFonts w:ascii="Arial" w:eastAsia="Times New Roman" w:hAnsi="Arial" w:cs="Arial"/>
                <w:bdr w:val="none" w:sz="0" w:space="0" w:color="auto"/>
                <w:lang w:val="en-GB"/>
              </w:rPr>
              <w:t xml:space="preserve"> technical, statistical, quantitative and qualitative public health analyses including health needs and impact assessments, and health equity audits in conjunction with partners. Information from which to be used to inform effective decision-making.</w:t>
            </w:r>
          </w:p>
          <w:p w14:paraId="3E135AC5" w14:textId="77777777" w:rsidR="00426715" w:rsidRPr="00426715" w:rsidRDefault="00426715" w:rsidP="00426715">
            <w:pPr>
              <w:pStyle w:val="ListParagraph"/>
              <w:rPr>
                <w:rFonts w:ascii="Arial" w:hAnsi="Arial" w:cs="Arial"/>
              </w:rPr>
            </w:pPr>
          </w:p>
          <w:p w14:paraId="798DE252" w14:textId="07371F1E" w:rsidR="00FD03F7" w:rsidRPr="00426715" w:rsidRDefault="00FD03F7" w:rsidP="00426715">
            <w:pPr>
              <w:pStyle w:val="ListParagraph"/>
              <w:numPr>
                <w:ilvl w:val="0"/>
                <w:numId w:val="24"/>
              </w:numPr>
              <w:rPr>
                <w:rFonts w:ascii="Arial" w:eastAsia="Times New Roman" w:hAnsi="Arial" w:cs="Arial"/>
                <w:bdr w:val="none" w:sz="0" w:space="0" w:color="auto"/>
                <w:lang w:val="en-GB"/>
              </w:rPr>
            </w:pPr>
            <w:r w:rsidRPr="00426715">
              <w:rPr>
                <w:rFonts w:ascii="Arial" w:hAnsi="Arial" w:cs="Arial"/>
              </w:rPr>
              <w:t>Commission</w:t>
            </w:r>
            <w:r w:rsidRPr="00426715">
              <w:rPr>
                <w:rFonts w:ascii="Arial" w:hAnsi="Arial" w:cs="Arial"/>
                <w:spacing w:val="-3"/>
              </w:rPr>
              <w:t xml:space="preserve"> </w:t>
            </w:r>
            <w:r w:rsidRPr="00426715">
              <w:rPr>
                <w:rFonts w:ascii="Arial" w:hAnsi="Arial" w:cs="Arial"/>
              </w:rPr>
              <w:t>Public</w:t>
            </w:r>
            <w:r w:rsidRPr="00426715">
              <w:rPr>
                <w:rFonts w:ascii="Arial" w:hAnsi="Arial" w:cs="Arial"/>
                <w:spacing w:val="-3"/>
              </w:rPr>
              <w:t xml:space="preserve"> </w:t>
            </w:r>
            <w:r w:rsidRPr="00426715">
              <w:rPr>
                <w:rFonts w:ascii="Arial" w:hAnsi="Arial" w:cs="Arial"/>
              </w:rPr>
              <w:t>Health</w:t>
            </w:r>
            <w:r w:rsidRPr="00426715">
              <w:rPr>
                <w:rFonts w:ascii="Arial" w:hAnsi="Arial" w:cs="Arial"/>
                <w:spacing w:val="-6"/>
              </w:rPr>
              <w:t xml:space="preserve"> </w:t>
            </w:r>
            <w:r w:rsidRPr="00426715">
              <w:rPr>
                <w:rFonts w:ascii="Arial" w:hAnsi="Arial" w:cs="Arial"/>
              </w:rPr>
              <w:t>services</w:t>
            </w:r>
            <w:r w:rsidRPr="00426715">
              <w:rPr>
                <w:rFonts w:ascii="Arial" w:hAnsi="Arial" w:cs="Arial"/>
                <w:spacing w:val="-4"/>
              </w:rPr>
              <w:t xml:space="preserve"> </w:t>
            </w:r>
            <w:r w:rsidRPr="00426715">
              <w:rPr>
                <w:rFonts w:ascii="Arial" w:hAnsi="Arial" w:cs="Arial"/>
              </w:rPr>
              <w:t>in</w:t>
            </w:r>
            <w:r w:rsidRPr="00426715">
              <w:rPr>
                <w:rFonts w:ascii="Arial" w:hAnsi="Arial" w:cs="Arial"/>
                <w:spacing w:val="-4"/>
              </w:rPr>
              <w:t xml:space="preserve"> </w:t>
            </w:r>
            <w:r w:rsidRPr="00426715">
              <w:rPr>
                <w:rFonts w:ascii="Arial" w:hAnsi="Arial" w:cs="Arial"/>
              </w:rPr>
              <w:t xml:space="preserve">specified policy areas, </w:t>
            </w:r>
            <w:r w:rsidR="00A91B28">
              <w:rPr>
                <w:rFonts w:ascii="Arial" w:hAnsi="Arial" w:cs="Arial"/>
              </w:rPr>
              <w:t xml:space="preserve">manage the associated budgets, </w:t>
            </w:r>
            <w:r w:rsidRPr="00426715">
              <w:rPr>
                <w:rFonts w:ascii="Arial" w:hAnsi="Arial" w:cs="Arial"/>
              </w:rPr>
              <w:t>ensur</w:t>
            </w:r>
            <w:r w:rsidR="009E78FE">
              <w:rPr>
                <w:rFonts w:ascii="Arial" w:hAnsi="Arial" w:cs="Arial"/>
              </w:rPr>
              <w:t>e</w:t>
            </w:r>
            <w:r w:rsidRPr="00426715">
              <w:rPr>
                <w:rFonts w:ascii="Arial" w:hAnsi="Arial" w:cs="Arial"/>
              </w:rPr>
              <w:t xml:space="preserve"> the</w:t>
            </w:r>
            <w:r w:rsidR="00A91B28">
              <w:rPr>
                <w:rFonts w:ascii="Arial" w:hAnsi="Arial" w:cs="Arial"/>
              </w:rPr>
              <w:t xml:space="preserve"> services</w:t>
            </w:r>
            <w:r w:rsidRPr="00426715">
              <w:rPr>
                <w:rFonts w:ascii="Arial" w:hAnsi="Arial" w:cs="Arial"/>
              </w:rPr>
              <w:t xml:space="preserve"> deliver value for money and are cost effective, </w:t>
            </w:r>
            <w:r w:rsidR="001F1E2F">
              <w:rPr>
                <w:rFonts w:ascii="Arial" w:hAnsi="Arial" w:cs="Arial"/>
              </w:rPr>
              <w:t>through</w:t>
            </w:r>
            <w:r w:rsidRPr="00426715">
              <w:rPr>
                <w:rFonts w:ascii="Arial" w:hAnsi="Arial" w:cs="Arial"/>
              </w:rPr>
              <w:t>:</w:t>
            </w:r>
          </w:p>
          <w:p w14:paraId="533067BD" w14:textId="77777777" w:rsidR="00FD03F7" w:rsidRPr="00E13EB3" w:rsidRDefault="00FD03F7" w:rsidP="00FD03F7">
            <w:pPr>
              <w:pStyle w:val="ListParagraph"/>
              <w:widowControl w:val="0"/>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1411"/>
                <w:tab w:val="left" w:pos="1413"/>
              </w:tabs>
              <w:autoSpaceDE w:val="0"/>
              <w:autoSpaceDN w:val="0"/>
              <w:ind w:right="334"/>
              <w:contextualSpacing w:val="0"/>
              <w:rPr>
                <w:rFonts w:ascii="Arial" w:hAnsi="Arial" w:cs="Arial"/>
              </w:rPr>
            </w:pPr>
            <w:r w:rsidRPr="00E13EB3">
              <w:rPr>
                <w:rFonts w:ascii="Arial" w:hAnsi="Arial" w:cs="Arial"/>
              </w:rPr>
              <w:t>writing</w:t>
            </w:r>
            <w:r w:rsidRPr="00E13EB3">
              <w:rPr>
                <w:rFonts w:ascii="Arial" w:hAnsi="Arial" w:cs="Arial"/>
                <w:spacing w:val="-5"/>
              </w:rPr>
              <w:t xml:space="preserve"> </w:t>
            </w:r>
            <w:r w:rsidRPr="00E13EB3">
              <w:rPr>
                <w:rFonts w:ascii="Arial" w:hAnsi="Arial" w:cs="Arial"/>
              </w:rPr>
              <w:t>evidence-</w:t>
            </w:r>
            <w:r w:rsidRPr="00E13EB3">
              <w:rPr>
                <w:rFonts w:ascii="Arial" w:hAnsi="Arial" w:cs="Arial"/>
                <w:spacing w:val="-6"/>
              </w:rPr>
              <w:t xml:space="preserve"> </w:t>
            </w:r>
            <w:r w:rsidRPr="00E13EB3">
              <w:rPr>
                <w:rFonts w:ascii="Arial" w:hAnsi="Arial" w:cs="Arial"/>
              </w:rPr>
              <w:t>based</w:t>
            </w:r>
            <w:r w:rsidRPr="00E13EB3">
              <w:rPr>
                <w:rFonts w:ascii="Arial" w:hAnsi="Arial" w:cs="Arial"/>
                <w:spacing w:val="-7"/>
              </w:rPr>
              <w:t xml:space="preserve"> </w:t>
            </w:r>
            <w:r w:rsidRPr="00E13EB3">
              <w:rPr>
                <w:rFonts w:ascii="Arial" w:hAnsi="Arial" w:cs="Arial"/>
              </w:rPr>
              <w:t>service</w:t>
            </w:r>
            <w:r w:rsidRPr="00E13EB3">
              <w:rPr>
                <w:rFonts w:ascii="Arial" w:hAnsi="Arial" w:cs="Arial"/>
                <w:spacing w:val="-5"/>
              </w:rPr>
              <w:t xml:space="preserve"> </w:t>
            </w:r>
            <w:r w:rsidRPr="00E13EB3">
              <w:rPr>
                <w:rFonts w:ascii="Arial" w:hAnsi="Arial" w:cs="Arial"/>
              </w:rPr>
              <w:t>specifications</w:t>
            </w:r>
            <w:r w:rsidRPr="00E13EB3">
              <w:rPr>
                <w:rFonts w:ascii="Arial" w:hAnsi="Arial" w:cs="Arial"/>
                <w:spacing w:val="-7"/>
              </w:rPr>
              <w:t xml:space="preserve"> </w:t>
            </w:r>
            <w:r w:rsidRPr="00E13EB3">
              <w:rPr>
                <w:rFonts w:ascii="Arial" w:hAnsi="Arial" w:cs="Arial"/>
              </w:rPr>
              <w:t>that</w:t>
            </w:r>
            <w:r w:rsidRPr="00E13EB3">
              <w:rPr>
                <w:rFonts w:ascii="Arial" w:hAnsi="Arial" w:cs="Arial"/>
                <w:spacing w:val="-3"/>
              </w:rPr>
              <w:t xml:space="preserve"> </w:t>
            </w:r>
            <w:r w:rsidRPr="00E13EB3">
              <w:rPr>
                <w:rFonts w:ascii="Arial" w:hAnsi="Arial" w:cs="Arial"/>
              </w:rPr>
              <w:t>address the findings of needs assessment,</w:t>
            </w:r>
          </w:p>
          <w:p w14:paraId="0308928F" w14:textId="77777777" w:rsidR="00FD03F7" w:rsidRPr="00E13EB3" w:rsidRDefault="00FD03F7" w:rsidP="00FD03F7">
            <w:pPr>
              <w:pStyle w:val="ListParagraph"/>
              <w:widowControl w:val="0"/>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1411"/>
                <w:tab w:val="left" w:pos="1413"/>
              </w:tabs>
              <w:autoSpaceDE w:val="0"/>
              <w:autoSpaceDN w:val="0"/>
              <w:ind w:right="334"/>
              <w:contextualSpacing w:val="0"/>
              <w:rPr>
                <w:rFonts w:ascii="Arial" w:hAnsi="Arial" w:cs="Arial"/>
              </w:rPr>
            </w:pPr>
            <w:r w:rsidRPr="00E13EB3">
              <w:rPr>
                <w:rFonts w:ascii="Arial" w:hAnsi="Arial" w:cs="Arial"/>
              </w:rPr>
              <w:t>supporting</w:t>
            </w:r>
            <w:r w:rsidRPr="00E13EB3">
              <w:rPr>
                <w:rFonts w:ascii="Arial" w:hAnsi="Arial" w:cs="Arial"/>
                <w:spacing w:val="-6"/>
              </w:rPr>
              <w:t xml:space="preserve"> </w:t>
            </w:r>
            <w:r w:rsidRPr="00E13EB3">
              <w:rPr>
                <w:rFonts w:ascii="Arial" w:hAnsi="Arial" w:cs="Arial"/>
              </w:rPr>
              <w:t>the</w:t>
            </w:r>
            <w:r w:rsidRPr="00E13EB3">
              <w:rPr>
                <w:rFonts w:ascii="Arial" w:hAnsi="Arial" w:cs="Arial"/>
                <w:spacing w:val="-6"/>
              </w:rPr>
              <w:t xml:space="preserve"> </w:t>
            </w:r>
            <w:r w:rsidRPr="00E13EB3">
              <w:rPr>
                <w:rFonts w:ascii="Arial" w:hAnsi="Arial" w:cs="Arial"/>
              </w:rPr>
              <w:t>procurement</w:t>
            </w:r>
            <w:r w:rsidRPr="00E13EB3">
              <w:rPr>
                <w:rFonts w:ascii="Arial" w:hAnsi="Arial" w:cs="Arial"/>
                <w:spacing w:val="-3"/>
              </w:rPr>
              <w:t xml:space="preserve"> </w:t>
            </w:r>
            <w:r w:rsidRPr="00E13EB3">
              <w:rPr>
                <w:rFonts w:ascii="Arial" w:hAnsi="Arial" w:cs="Arial"/>
              </w:rPr>
              <w:t>and</w:t>
            </w:r>
            <w:r w:rsidRPr="00E13EB3">
              <w:rPr>
                <w:rFonts w:ascii="Arial" w:hAnsi="Arial" w:cs="Arial"/>
                <w:spacing w:val="-6"/>
              </w:rPr>
              <w:t xml:space="preserve"> </w:t>
            </w:r>
            <w:r w:rsidRPr="00E13EB3">
              <w:rPr>
                <w:rFonts w:ascii="Arial" w:hAnsi="Arial" w:cs="Arial"/>
              </w:rPr>
              <w:t>management</w:t>
            </w:r>
            <w:r w:rsidRPr="00E13EB3">
              <w:rPr>
                <w:rFonts w:ascii="Arial" w:hAnsi="Arial" w:cs="Arial"/>
                <w:spacing w:val="-3"/>
              </w:rPr>
              <w:t xml:space="preserve"> </w:t>
            </w:r>
            <w:r w:rsidRPr="00E13EB3">
              <w:rPr>
                <w:rFonts w:ascii="Arial" w:hAnsi="Arial" w:cs="Arial"/>
              </w:rPr>
              <w:t>of</w:t>
            </w:r>
            <w:r w:rsidRPr="00E13EB3">
              <w:rPr>
                <w:rFonts w:ascii="Arial" w:hAnsi="Arial" w:cs="Arial"/>
                <w:spacing w:val="-5"/>
              </w:rPr>
              <w:t xml:space="preserve"> </w:t>
            </w:r>
            <w:r w:rsidRPr="00E13EB3">
              <w:rPr>
                <w:rFonts w:ascii="Arial" w:hAnsi="Arial" w:cs="Arial"/>
              </w:rPr>
              <w:t>contracts</w:t>
            </w:r>
            <w:r w:rsidRPr="00E13EB3">
              <w:rPr>
                <w:rFonts w:ascii="Arial" w:hAnsi="Arial" w:cs="Arial"/>
                <w:spacing w:val="-6"/>
              </w:rPr>
              <w:t xml:space="preserve"> </w:t>
            </w:r>
            <w:r w:rsidRPr="00E13EB3">
              <w:rPr>
                <w:rFonts w:ascii="Arial" w:hAnsi="Arial" w:cs="Arial"/>
              </w:rPr>
              <w:t xml:space="preserve">for public </w:t>
            </w:r>
            <w:r w:rsidRPr="00E13EB3">
              <w:rPr>
                <w:rFonts w:ascii="Arial" w:hAnsi="Arial" w:cs="Arial"/>
              </w:rPr>
              <w:lastRenderedPageBreak/>
              <w:t>health services, and</w:t>
            </w:r>
          </w:p>
          <w:p w14:paraId="27279A04" w14:textId="527C1982" w:rsidR="00FD03F7" w:rsidRPr="00FD03F7" w:rsidRDefault="00FD03F7" w:rsidP="00FD03F7">
            <w:pPr>
              <w:pStyle w:val="ListParagraph"/>
              <w:widowControl w:val="0"/>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1412"/>
              </w:tabs>
              <w:autoSpaceDE w:val="0"/>
              <w:autoSpaceDN w:val="0"/>
              <w:ind w:left="1412" w:right="334" w:hanging="359"/>
              <w:contextualSpacing w:val="0"/>
              <w:rPr>
                <w:rFonts w:ascii="Arial" w:hAnsi="Arial" w:cs="Arial"/>
              </w:rPr>
            </w:pPr>
            <w:r w:rsidRPr="00E13EB3">
              <w:rPr>
                <w:rFonts w:ascii="Arial" w:hAnsi="Arial" w:cs="Arial"/>
              </w:rPr>
              <w:t>conducting</w:t>
            </w:r>
            <w:r w:rsidRPr="00E13EB3">
              <w:rPr>
                <w:rFonts w:ascii="Arial" w:hAnsi="Arial" w:cs="Arial"/>
                <w:spacing w:val="-8"/>
              </w:rPr>
              <w:t xml:space="preserve"> </w:t>
            </w:r>
            <w:r w:rsidRPr="00E13EB3">
              <w:rPr>
                <w:rFonts w:ascii="Arial" w:hAnsi="Arial" w:cs="Arial"/>
              </w:rPr>
              <w:t>service</w:t>
            </w:r>
            <w:r w:rsidRPr="00E13EB3">
              <w:rPr>
                <w:rFonts w:ascii="Arial" w:hAnsi="Arial" w:cs="Arial"/>
                <w:spacing w:val="-8"/>
              </w:rPr>
              <w:t xml:space="preserve"> </w:t>
            </w:r>
            <w:r w:rsidRPr="00E13EB3">
              <w:rPr>
                <w:rFonts w:ascii="Arial" w:hAnsi="Arial" w:cs="Arial"/>
              </w:rPr>
              <w:t>evaluations</w:t>
            </w:r>
            <w:r w:rsidRPr="00E13EB3">
              <w:rPr>
                <w:rFonts w:ascii="Arial" w:hAnsi="Arial" w:cs="Arial"/>
                <w:spacing w:val="-7"/>
              </w:rPr>
              <w:t xml:space="preserve"> </w:t>
            </w:r>
            <w:r w:rsidRPr="00E13EB3">
              <w:rPr>
                <w:rFonts w:ascii="Arial" w:hAnsi="Arial" w:cs="Arial"/>
              </w:rPr>
              <w:t>and</w:t>
            </w:r>
            <w:r w:rsidRPr="00E13EB3">
              <w:rPr>
                <w:rFonts w:ascii="Arial" w:hAnsi="Arial" w:cs="Arial"/>
                <w:spacing w:val="-9"/>
              </w:rPr>
              <w:t xml:space="preserve"> </w:t>
            </w:r>
            <w:r w:rsidRPr="00E13EB3">
              <w:rPr>
                <w:rFonts w:ascii="Arial" w:hAnsi="Arial" w:cs="Arial"/>
                <w:spacing w:val="-2"/>
              </w:rPr>
              <w:t>reviews.</w:t>
            </w:r>
          </w:p>
          <w:p w14:paraId="1E39E551" w14:textId="77777777" w:rsidR="00C339A4" w:rsidRPr="00C339A4" w:rsidRDefault="00C339A4" w:rsidP="00C339A4">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Times New Roman" w:hAnsi="Arial" w:cs="Arial"/>
                <w:bdr w:val="none" w:sz="0" w:space="0" w:color="auto"/>
                <w:lang w:val="en-GB"/>
              </w:rPr>
            </w:pPr>
          </w:p>
          <w:p w14:paraId="2E1F0834" w14:textId="77777777" w:rsidR="00C339A4" w:rsidRPr="00C339A4" w:rsidRDefault="00C339A4" w:rsidP="00C339A4">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ind w:right="72"/>
              <w:contextualSpacing/>
              <w:rPr>
                <w:rFonts w:ascii="Arial" w:eastAsia="Times New Roman" w:hAnsi="Arial" w:cs="Arial"/>
                <w:bdr w:val="none" w:sz="0" w:space="0" w:color="auto"/>
                <w:lang w:val="en-GB"/>
              </w:rPr>
            </w:pPr>
            <w:r w:rsidRPr="00C339A4">
              <w:rPr>
                <w:rFonts w:ascii="Arial" w:eastAsia="Times New Roman" w:hAnsi="Arial" w:cs="Arial"/>
                <w:bdr w:val="none" w:sz="0" w:space="0" w:color="auto"/>
                <w:lang w:val="en-GB"/>
              </w:rPr>
              <w:t xml:space="preserve">Develop strategy and plan to deliver objectives independently and with stakeholders, manage the day-to-day issues, risks and issues as they arise. </w:t>
            </w:r>
          </w:p>
          <w:p w14:paraId="778A7A12" w14:textId="77777777" w:rsidR="00C339A4" w:rsidRPr="00C339A4" w:rsidRDefault="00C339A4" w:rsidP="00C339A4">
            <w:pPr>
              <w:pBdr>
                <w:top w:val="none" w:sz="0" w:space="0" w:color="auto"/>
                <w:left w:val="none" w:sz="0" w:space="0" w:color="auto"/>
                <w:bottom w:val="none" w:sz="0" w:space="0" w:color="auto"/>
                <w:right w:val="none" w:sz="0" w:space="0" w:color="auto"/>
                <w:between w:val="none" w:sz="0" w:space="0" w:color="auto"/>
                <w:bar w:val="none" w:sz="0" w:color="auto"/>
              </w:pBdr>
              <w:ind w:left="720" w:right="72"/>
              <w:contextualSpacing/>
              <w:rPr>
                <w:rFonts w:ascii="Arial" w:eastAsia="Times New Roman" w:hAnsi="Arial" w:cs="Arial"/>
                <w:bdr w:val="none" w:sz="0" w:space="0" w:color="auto"/>
                <w:lang w:val="en-GB"/>
              </w:rPr>
            </w:pPr>
          </w:p>
          <w:p w14:paraId="1679F3CF" w14:textId="77777777" w:rsidR="00C339A4" w:rsidRPr="00C339A4" w:rsidRDefault="00C339A4" w:rsidP="00C339A4">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Times New Roman" w:hAnsi="Arial" w:cs="Arial"/>
                <w:bdr w:val="none" w:sz="0" w:space="0" w:color="auto"/>
                <w:lang w:val="en-GB"/>
              </w:rPr>
            </w:pPr>
            <w:r w:rsidRPr="00C339A4">
              <w:rPr>
                <w:rFonts w:ascii="Arial" w:eastAsia="Times New Roman" w:hAnsi="Arial" w:cs="Arial"/>
                <w:bdr w:val="none" w:sz="0" w:space="0" w:color="auto"/>
                <w:lang w:val="en-GB"/>
              </w:rPr>
              <w:t>Communicate and advise others in the application of evidence in the development of services and commissioning models to both external stakeholders within project area, local authority officers and members, but particularly to other colleagues working within public health.</w:t>
            </w:r>
          </w:p>
          <w:p w14:paraId="5F8B1BFF" w14:textId="77777777" w:rsidR="00C339A4" w:rsidRPr="00C339A4" w:rsidRDefault="00C339A4" w:rsidP="00C339A4">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Times New Roman" w:hAnsi="Arial" w:cs="Arial"/>
                <w:bdr w:val="none" w:sz="0" w:space="0" w:color="auto"/>
                <w:lang w:val="en-GB"/>
              </w:rPr>
            </w:pPr>
          </w:p>
          <w:p w14:paraId="76BDF0A2" w14:textId="77777777" w:rsidR="00C339A4" w:rsidRPr="00C339A4" w:rsidRDefault="00C339A4" w:rsidP="00C339A4">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rial" w:eastAsia="Times New Roman" w:hAnsi="Arial" w:cs="Arial"/>
                <w:bdr w:val="none" w:sz="0" w:space="0" w:color="auto"/>
                <w:lang w:val="en-GB"/>
              </w:rPr>
            </w:pPr>
            <w:r w:rsidRPr="00C339A4">
              <w:rPr>
                <w:rFonts w:ascii="Arial" w:eastAsia="Times New Roman" w:hAnsi="Arial" w:cs="Arial"/>
                <w:bdr w:val="none" w:sz="0" w:space="0" w:color="auto"/>
                <w:lang w:val="en-GB"/>
              </w:rPr>
              <w:t xml:space="preserve">Provide senior expertise and advice to colleagues in public health, commissioning, and other organisations in the specific areas of public health and healthcare services and evidence-based practice </w:t>
            </w:r>
          </w:p>
          <w:p w14:paraId="2F38C7AA" w14:textId="77777777" w:rsidR="001A76ED" w:rsidRPr="00E13EB3" w:rsidRDefault="001A76ED" w:rsidP="00B64045">
            <w:pPr>
              <w:pStyle w:val="TableParagraph"/>
              <w:spacing w:before="2" w:line="252" w:lineRule="exact"/>
              <w:rPr>
                <w:b/>
                <w:spacing w:val="-2"/>
                <w:sz w:val="24"/>
                <w:szCs w:val="24"/>
              </w:rPr>
            </w:pPr>
          </w:p>
        </w:tc>
      </w:tr>
    </w:tbl>
    <w:p w14:paraId="6A6BA2BB" w14:textId="77777777" w:rsidR="000368EA" w:rsidRPr="00E13EB3" w:rsidRDefault="000368EA" w:rsidP="000368EA">
      <w:pPr>
        <w:pStyle w:val="BodyText"/>
        <w:spacing w:before="4"/>
        <w:rPr>
          <w:rFonts w:ascii="Arial" w:hAnsi="Arial" w:cs="Arial"/>
        </w:rPr>
      </w:pPr>
    </w:p>
    <w:p w14:paraId="6FA97689" w14:textId="494489FC" w:rsidR="000368EA" w:rsidRPr="00FB360C" w:rsidRDefault="00FB360C" w:rsidP="000368EA">
      <w:pPr>
        <w:pStyle w:val="BodyText"/>
        <w:spacing w:before="8"/>
        <w:rPr>
          <w:rFonts w:ascii="Arial" w:hAnsi="Arial" w:cs="Arial"/>
          <w:sz w:val="28"/>
          <w:szCs w:val="28"/>
        </w:rPr>
      </w:pPr>
      <w:r w:rsidRPr="00FB360C">
        <w:rPr>
          <w:rFonts w:ascii="Arial" w:hAnsi="Arial" w:cs="Arial"/>
          <w:b/>
          <w:sz w:val="28"/>
          <w:szCs w:val="28"/>
        </w:rPr>
        <w:t>Person</w:t>
      </w:r>
      <w:r w:rsidRPr="00FB360C">
        <w:rPr>
          <w:rFonts w:ascii="Arial" w:hAnsi="Arial" w:cs="Arial"/>
          <w:b/>
          <w:spacing w:val="-3"/>
          <w:sz w:val="28"/>
          <w:szCs w:val="28"/>
        </w:rPr>
        <w:t xml:space="preserve"> </w:t>
      </w:r>
      <w:r w:rsidRPr="00FB360C">
        <w:rPr>
          <w:rFonts w:ascii="Arial" w:hAnsi="Arial" w:cs="Arial"/>
          <w:b/>
          <w:spacing w:val="-2"/>
          <w:sz w:val="28"/>
          <w:szCs w:val="28"/>
        </w:rPr>
        <w:t>specification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628"/>
      </w:tblGrid>
      <w:tr w:rsidR="000368EA" w:rsidRPr="00E13EB3" w14:paraId="227AE3CA" w14:textId="77777777" w:rsidTr="00FB360C">
        <w:trPr>
          <w:trHeight w:val="342"/>
        </w:trPr>
        <w:tc>
          <w:tcPr>
            <w:tcW w:w="5000" w:type="pct"/>
          </w:tcPr>
          <w:p w14:paraId="7574F228" w14:textId="77777777" w:rsidR="000368EA" w:rsidRPr="00E13EB3" w:rsidRDefault="000368EA" w:rsidP="00B64045">
            <w:pPr>
              <w:pStyle w:val="TableParagraph"/>
              <w:spacing w:line="323" w:lineRule="exact"/>
              <w:ind w:left="11" w:right="4"/>
              <w:jc w:val="center"/>
              <w:rPr>
                <w:b/>
                <w:sz w:val="24"/>
                <w:szCs w:val="24"/>
              </w:rPr>
            </w:pPr>
            <w:r w:rsidRPr="00E13EB3">
              <w:rPr>
                <w:b/>
                <w:spacing w:val="-2"/>
                <w:sz w:val="24"/>
                <w:szCs w:val="24"/>
              </w:rPr>
              <w:t>Qualifications</w:t>
            </w:r>
          </w:p>
        </w:tc>
      </w:tr>
      <w:tr w:rsidR="00795684" w:rsidRPr="00E13EB3" w14:paraId="36E1740F" w14:textId="77777777" w:rsidTr="00795684">
        <w:trPr>
          <w:trHeight w:val="2815"/>
        </w:trPr>
        <w:tc>
          <w:tcPr>
            <w:tcW w:w="5000" w:type="pct"/>
          </w:tcPr>
          <w:p w14:paraId="30311B05" w14:textId="047417EB" w:rsidR="00795684" w:rsidRDefault="00795684" w:rsidP="00795684">
            <w:pPr>
              <w:pStyle w:val="TableParagraph"/>
              <w:tabs>
                <w:tab w:val="left" w:pos="422"/>
                <w:tab w:val="left" w:pos="424"/>
              </w:tabs>
              <w:spacing w:before="2"/>
              <w:ind w:right="125"/>
              <w:rPr>
                <w:sz w:val="24"/>
                <w:szCs w:val="24"/>
              </w:rPr>
            </w:pPr>
            <w:r w:rsidRPr="00E13EB3">
              <w:rPr>
                <w:b/>
                <w:spacing w:val="-2"/>
                <w:sz w:val="24"/>
                <w:szCs w:val="24"/>
              </w:rPr>
              <w:t>Essential</w:t>
            </w:r>
          </w:p>
          <w:p w14:paraId="47E2FA23" w14:textId="77777777" w:rsidR="0092040D" w:rsidRPr="0092040D" w:rsidRDefault="0092040D" w:rsidP="0092040D">
            <w:pPr>
              <w:pStyle w:val="ListParagraph"/>
              <w:numPr>
                <w:ilvl w:val="0"/>
                <w:numId w:val="20"/>
              </w:numPr>
              <w:rPr>
                <w:rFonts w:ascii="Arial" w:eastAsia="Arial" w:hAnsi="Arial" w:cs="Arial"/>
                <w:bdr w:val="none" w:sz="0" w:space="0" w:color="auto"/>
                <w:lang w:val="en-GB"/>
              </w:rPr>
            </w:pPr>
            <w:r w:rsidRPr="0092040D">
              <w:rPr>
                <w:rFonts w:ascii="Arial" w:eastAsia="Arial" w:hAnsi="Arial" w:cs="Arial"/>
                <w:bdr w:val="none" w:sz="0" w:space="0" w:color="auto"/>
                <w:lang w:val="en-GB"/>
              </w:rPr>
              <w:t>Degree in Public Health or other relevant subject or equivalent knowledge gained by a combination of continued study and work experience in the area of health strategy, commissioning, contracting and performance management.</w:t>
            </w:r>
          </w:p>
          <w:p w14:paraId="17E04A24" w14:textId="77777777" w:rsidR="00795684" w:rsidRDefault="00795684" w:rsidP="00795684">
            <w:pPr>
              <w:pStyle w:val="TableParagraph"/>
              <w:spacing w:before="2"/>
              <w:ind w:left="124"/>
              <w:rPr>
                <w:sz w:val="24"/>
                <w:szCs w:val="24"/>
              </w:rPr>
            </w:pPr>
          </w:p>
          <w:p w14:paraId="4E91016E" w14:textId="0A0FB6B1" w:rsidR="00795684" w:rsidRDefault="00795684" w:rsidP="00795684">
            <w:pPr>
              <w:pStyle w:val="TableParagraph"/>
              <w:numPr>
                <w:ilvl w:val="0"/>
                <w:numId w:val="20"/>
              </w:numPr>
              <w:spacing w:before="2"/>
              <w:rPr>
                <w:b/>
                <w:spacing w:val="-2"/>
                <w:sz w:val="24"/>
                <w:szCs w:val="24"/>
              </w:rPr>
            </w:pPr>
            <w:r w:rsidRPr="00E13EB3">
              <w:rPr>
                <w:sz w:val="24"/>
                <w:szCs w:val="24"/>
              </w:rPr>
              <w:t>Evidence</w:t>
            </w:r>
            <w:r w:rsidRPr="00E13EB3">
              <w:rPr>
                <w:spacing w:val="-12"/>
                <w:sz w:val="24"/>
                <w:szCs w:val="24"/>
              </w:rPr>
              <w:t xml:space="preserve"> </w:t>
            </w:r>
            <w:r w:rsidRPr="00E13EB3">
              <w:rPr>
                <w:sz w:val="24"/>
                <w:szCs w:val="24"/>
              </w:rPr>
              <w:t>of</w:t>
            </w:r>
            <w:r w:rsidRPr="00E13EB3">
              <w:rPr>
                <w:spacing w:val="-11"/>
                <w:sz w:val="24"/>
                <w:szCs w:val="24"/>
              </w:rPr>
              <w:t xml:space="preserve"> </w:t>
            </w:r>
            <w:r w:rsidRPr="00E13EB3">
              <w:rPr>
                <w:sz w:val="24"/>
                <w:szCs w:val="24"/>
              </w:rPr>
              <w:t>on-going</w:t>
            </w:r>
            <w:r w:rsidRPr="00E13EB3">
              <w:rPr>
                <w:spacing w:val="-12"/>
                <w:sz w:val="24"/>
                <w:szCs w:val="24"/>
              </w:rPr>
              <w:t xml:space="preserve"> </w:t>
            </w:r>
            <w:r w:rsidRPr="00E13EB3">
              <w:rPr>
                <w:sz w:val="24"/>
                <w:szCs w:val="24"/>
              </w:rPr>
              <w:t xml:space="preserve">professional </w:t>
            </w:r>
            <w:r w:rsidRPr="00E13EB3">
              <w:rPr>
                <w:spacing w:val="-2"/>
                <w:sz w:val="24"/>
                <w:szCs w:val="24"/>
              </w:rPr>
              <w:t>development.</w:t>
            </w:r>
            <w:r w:rsidRPr="00E13EB3">
              <w:rPr>
                <w:b/>
                <w:spacing w:val="-2"/>
                <w:sz w:val="24"/>
                <w:szCs w:val="24"/>
              </w:rPr>
              <w:t xml:space="preserve"> </w:t>
            </w:r>
          </w:p>
          <w:p w14:paraId="2527FC88" w14:textId="77777777" w:rsidR="00795684" w:rsidRDefault="00795684" w:rsidP="00795684">
            <w:pPr>
              <w:pStyle w:val="TableParagraph"/>
              <w:spacing w:before="2"/>
              <w:ind w:left="124"/>
              <w:rPr>
                <w:b/>
                <w:spacing w:val="-2"/>
                <w:sz w:val="24"/>
                <w:szCs w:val="24"/>
              </w:rPr>
            </w:pPr>
          </w:p>
          <w:p w14:paraId="2BF0B772" w14:textId="172297D8" w:rsidR="00795684" w:rsidRDefault="00795684" w:rsidP="00795684">
            <w:pPr>
              <w:pStyle w:val="TableParagraph"/>
              <w:spacing w:before="2"/>
              <w:ind w:left="124"/>
              <w:rPr>
                <w:spacing w:val="31"/>
                <w:sz w:val="24"/>
                <w:szCs w:val="24"/>
              </w:rPr>
            </w:pPr>
            <w:r w:rsidRPr="00E13EB3">
              <w:rPr>
                <w:b/>
                <w:spacing w:val="-2"/>
                <w:sz w:val="24"/>
                <w:szCs w:val="24"/>
              </w:rPr>
              <w:t>Desirable</w:t>
            </w:r>
            <w:r w:rsidRPr="00E13EB3">
              <w:rPr>
                <w:spacing w:val="31"/>
                <w:sz w:val="24"/>
                <w:szCs w:val="24"/>
              </w:rPr>
              <w:t xml:space="preserve"> </w:t>
            </w:r>
          </w:p>
          <w:p w14:paraId="18BE0139" w14:textId="467DE0EC" w:rsidR="00FA5CDC" w:rsidRPr="00832D6F" w:rsidRDefault="00832D6F" w:rsidP="00832D6F">
            <w:pPr>
              <w:pStyle w:val="ListParagraph"/>
              <w:numPr>
                <w:ilvl w:val="0"/>
                <w:numId w:val="19"/>
              </w:numPr>
              <w:rPr>
                <w:rFonts w:ascii="Arial" w:eastAsia="Arial" w:hAnsi="Arial" w:cs="Arial"/>
                <w:bdr w:val="none" w:sz="0" w:space="0" w:color="auto"/>
                <w:lang w:val="en-GB"/>
              </w:rPr>
            </w:pPr>
            <w:r w:rsidRPr="00832D6F">
              <w:rPr>
                <w:rFonts w:ascii="Arial" w:eastAsia="Arial" w:hAnsi="Arial" w:cs="Arial"/>
                <w:bdr w:val="none" w:sz="0" w:space="0" w:color="auto"/>
                <w:lang w:val="en-GB"/>
              </w:rPr>
              <w:t xml:space="preserve">Masters in </w:t>
            </w:r>
            <w:r w:rsidR="00E64258" w:rsidRPr="00832D6F">
              <w:rPr>
                <w:rFonts w:ascii="Arial" w:eastAsia="Arial" w:hAnsi="Arial" w:cs="Arial"/>
                <w:bdr w:val="none" w:sz="0" w:space="0" w:color="auto"/>
                <w:lang w:val="en-GB"/>
              </w:rPr>
              <w:t xml:space="preserve">Public Health </w:t>
            </w:r>
            <w:r w:rsidRPr="00832D6F">
              <w:rPr>
                <w:rFonts w:ascii="Arial" w:eastAsia="Arial" w:hAnsi="Arial" w:cs="Arial"/>
                <w:bdr w:val="none" w:sz="0" w:space="0" w:color="auto"/>
                <w:lang w:val="en-GB"/>
              </w:rPr>
              <w:t xml:space="preserve">or </w:t>
            </w:r>
            <w:r w:rsidR="00E64258">
              <w:rPr>
                <w:rFonts w:ascii="Arial" w:eastAsia="Arial" w:hAnsi="Arial" w:cs="Arial"/>
                <w:bdr w:val="none" w:sz="0" w:space="0" w:color="auto"/>
                <w:lang w:val="en-GB"/>
              </w:rPr>
              <w:t>an</w:t>
            </w:r>
            <w:r w:rsidRPr="00832D6F">
              <w:rPr>
                <w:rFonts w:ascii="Arial" w:eastAsia="Arial" w:hAnsi="Arial" w:cs="Arial"/>
                <w:bdr w:val="none" w:sz="0" w:space="0" w:color="auto"/>
                <w:lang w:val="en-GB"/>
              </w:rPr>
              <w:t xml:space="preserve">other relevant subject or equivalent </w:t>
            </w:r>
          </w:p>
          <w:p w14:paraId="2DA53B52" w14:textId="2F1D792A" w:rsidR="00795684" w:rsidRPr="00E13EB3" w:rsidRDefault="00795684" w:rsidP="00795684">
            <w:pPr>
              <w:pStyle w:val="TableParagraph"/>
              <w:numPr>
                <w:ilvl w:val="0"/>
                <w:numId w:val="19"/>
              </w:numPr>
              <w:spacing w:before="2"/>
              <w:rPr>
                <w:sz w:val="24"/>
                <w:szCs w:val="24"/>
              </w:rPr>
            </w:pPr>
            <w:r w:rsidRPr="00E13EB3">
              <w:rPr>
                <w:sz w:val="24"/>
                <w:szCs w:val="24"/>
              </w:rPr>
              <w:t>Project</w:t>
            </w:r>
            <w:r w:rsidRPr="00E13EB3">
              <w:rPr>
                <w:spacing w:val="-5"/>
                <w:sz w:val="24"/>
                <w:szCs w:val="24"/>
              </w:rPr>
              <w:t xml:space="preserve"> </w:t>
            </w:r>
            <w:r w:rsidRPr="00E13EB3">
              <w:rPr>
                <w:sz w:val="24"/>
                <w:szCs w:val="24"/>
              </w:rPr>
              <w:t>management</w:t>
            </w:r>
            <w:r w:rsidRPr="00E13EB3">
              <w:rPr>
                <w:spacing w:val="-5"/>
                <w:sz w:val="24"/>
                <w:szCs w:val="24"/>
              </w:rPr>
              <w:t xml:space="preserve"> </w:t>
            </w:r>
            <w:r w:rsidRPr="00E13EB3">
              <w:rPr>
                <w:spacing w:val="-2"/>
                <w:sz w:val="24"/>
                <w:szCs w:val="24"/>
              </w:rPr>
              <w:t>qualifications</w:t>
            </w:r>
          </w:p>
        </w:tc>
      </w:tr>
      <w:tr w:rsidR="000368EA" w:rsidRPr="00E13EB3" w14:paraId="5CC4A397" w14:textId="77777777" w:rsidTr="00FB360C">
        <w:trPr>
          <w:trHeight w:val="342"/>
        </w:trPr>
        <w:tc>
          <w:tcPr>
            <w:tcW w:w="5000" w:type="pct"/>
          </w:tcPr>
          <w:p w14:paraId="48360E05" w14:textId="77777777" w:rsidR="000368EA" w:rsidRPr="00E13EB3" w:rsidRDefault="000368EA" w:rsidP="00B64045">
            <w:pPr>
              <w:pStyle w:val="TableParagraph"/>
              <w:spacing w:line="323" w:lineRule="exact"/>
              <w:ind w:left="11" w:right="4"/>
              <w:jc w:val="center"/>
              <w:rPr>
                <w:b/>
                <w:sz w:val="24"/>
                <w:szCs w:val="24"/>
              </w:rPr>
            </w:pPr>
            <w:r w:rsidRPr="00E13EB3">
              <w:rPr>
                <w:b/>
                <w:spacing w:val="-2"/>
                <w:sz w:val="24"/>
                <w:szCs w:val="24"/>
              </w:rPr>
              <w:t>Experience</w:t>
            </w:r>
          </w:p>
        </w:tc>
      </w:tr>
      <w:tr w:rsidR="00795684" w:rsidRPr="00E13EB3" w14:paraId="5880D4C1" w14:textId="77777777" w:rsidTr="00795684">
        <w:trPr>
          <w:trHeight w:val="2784"/>
        </w:trPr>
        <w:tc>
          <w:tcPr>
            <w:tcW w:w="5000" w:type="pct"/>
          </w:tcPr>
          <w:p w14:paraId="2F0BEFE7" w14:textId="77777777" w:rsidR="00795684" w:rsidRDefault="00795684" w:rsidP="00795684">
            <w:pPr>
              <w:pStyle w:val="TableParagraph"/>
              <w:tabs>
                <w:tab w:val="left" w:pos="465"/>
                <w:tab w:val="left" w:pos="467"/>
              </w:tabs>
              <w:ind w:right="107"/>
              <w:rPr>
                <w:sz w:val="24"/>
                <w:szCs w:val="24"/>
              </w:rPr>
            </w:pPr>
            <w:r w:rsidRPr="00E13EB3">
              <w:rPr>
                <w:b/>
                <w:spacing w:val="-2"/>
                <w:sz w:val="24"/>
                <w:szCs w:val="24"/>
              </w:rPr>
              <w:t>Essential</w:t>
            </w:r>
            <w:r w:rsidRPr="00E13EB3">
              <w:rPr>
                <w:sz w:val="24"/>
                <w:szCs w:val="24"/>
              </w:rPr>
              <w:t xml:space="preserve"> </w:t>
            </w:r>
          </w:p>
          <w:p w14:paraId="3BB56243" w14:textId="77777777" w:rsidR="001B2DC9" w:rsidRPr="001B2DC9" w:rsidRDefault="001B2DC9" w:rsidP="001B2DC9">
            <w:pPr>
              <w:pStyle w:val="TableParagraph"/>
              <w:numPr>
                <w:ilvl w:val="0"/>
                <w:numId w:val="19"/>
              </w:numPr>
              <w:tabs>
                <w:tab w:val="left" w:pos="465"/>
                <w:tab w:val="left" w:pos="467"/>
              </w:tabs>
              <w:ind w:right="107"/>
              <w:rPr>
                <w:sz w:val="24"/>
                <w:szCs w:val="24"/>
              </w:rPr>
            </w:pPr>
            <w:r w:rsidRPr="001B2DC9">
              <w:rPr>
                <w:sz w:val="24"/>
                <w:szCs w:val="24"/>
              </w:rPr>
              <w:t>Experience of leading the development of public health or other health care work areas.</w:t>
            </w:r>
          </w:p>
          <w:p w14:paraId="3887708B" w14:textId="77777777" w:rsidR="001B2DC9" w:rsidRPr="001B2DC9" w:rsidRDefault="001B2DC9" w:rsidP="001B2DC9">
            <w:pPr>
              <w:pStyle w:val="TableParagraph"/>
              <w:numPr>
                <w:ilvl w:val="0"/>
                <w:numId w:val="19"/>
              </w:numPr>
              <w:tabs>
                <w:tab w:val="left" w:pos="465"/>
                <w:tab w:val="left" w:pos="467"/>
              </w:tabs>
              <w:ind w:right="107"/>
              <w:rPr>
                <w:sz w:val="24"/>
                <w:szCs w:val="24"/>
              </w:rPr>
            </w:pPr>
            <w:r w:rsidRPr="001B2DC9">
              <w:rPr>
                <w:sz w:val="24"/>
                <w:szCs w:val="24"/>
              </w:rPr>
              <w:t>Working across a variety of services, including partnerships and multi-agency approaches to improve health and address health inequalities.</w:t>
            </w:r>
          </w:p>
          <w:p w14:paraId="3EF553EC" w14:textId="77777777" w:rsidR="001B2DC9" w:rsidRPr="001B2DC9" w:rsidRDefault="001B2DC9" w:rsidP="001B2DC9">
            <w:pPr>
              <w:pStyle w:val="TableParagraph"/>
              <w:numPr>
                <w:ilvl w:val="0"/>
                <w:numId w:val="19"/>
              </w:numPr>
              <w:tabs>
                <w:tab w:val="left" w:pos="465"/>
                <w:tab w:val="left" w:pos="467"/>
              </w:tabs>
              <w:ind w:right="107"/>
              <w:rPr>
                <w:sz w:val="24"/>
                <w:szCs w:val="24"/>
              </w:rPr>
            </w:pPr>
            <w:r w:rsidRPr="001B2DC9">
              <w:rPr>
                <w:sz w:val="24"/>
                <w:szCs w:val="24"/>
              </w:rPr>
              <w:t>Researching, analysing, interpreting   and disseminating information and policy pertaining to Public Health issues.</w:t>
            </w:r>
          </w:p>
          <w:p w14:paraId="64A14CE3" w14:textId="77777777" w:rsidR="001B2DC9" w:rsidRPr="001B2DC9" w:rsidRDefault="001B2DC9" w:rsidP="001B2DC9">
            <w:pPr>
              <w:pStyle w:val="TableParagraph"/>
              <w:numPr>
                <w:ilvl w:val="0"/>
                <w:numId w:val="19"/>
              </w:numPr>
              <w:tabs>
                <w:tab w:val="left" w:pos="465"/>
                <w:tab w:val="left" w:pos="467"/>
              </w:tabs>
              <w:ind w:right="107"/>
              <w:rPr>
                <w:sz w:val="24"/>
                <w:szCs w:val="24"/>
              </w:rPr>
            </w:pPr>
            <w:r w:rsidRPr="001B2DC9">
              <w:rPr>
                <w:sz w:val="24"/>
                <w:szCs w:val="24"/>
              </w:rPr>
              <w:t>Experience of the development and evaluation of strategic plans and strategies, including those that involve a range of stakeholders including service users</w:t>
            </w:r>
          </w:p>
          <w:p w14:paraId="0147B58A" w14:textId="77777777" w:rsidR="001B2DC9" w:rsidRDefault="001B2DC9" w:rsidP="001B2DC9">
            <w:pPr>
              <w:pStyle w:val="TableParagraph"/>
              <w:rPr>
                <w:sz w:val="24"/>
                <w:szCs w:val="24"/>
              </w:rPr>
            </w:pPr>
          </w:p>
          <w:p w14:paraId="5F58EEF8" w14:textId="79DC2ACA" w:rsidR="00B766A8" w:rsidRDefault="001B2DC9" w:rsidP="001B2DC9">
            <w:pPr>
              <w:pStyle w:val="TableParagraph"/>
              <w:rPr>
                <w:b/>
                <w:bCs/>
                <w:sz w:val="24"/>
                <w:szCs w:val="24"/>
              </w:rPr>
            </w:pPr>
            <w:r w:rsidRPr="001B2DC9">
              <w:rPr>
                <w:b/>
                <w:bCs/>
                <w:sz w:val="24"/>
                <w:szCs w:val="24"/>
              </w:rPr>
              <w:t>Desirable</w:t>
            </w:r>
          </w:p>
          <w:p w14:paraId="581C052F" w14:textId="58AF1E26" w:rsidR="00B766A8" w:rsidRPr="00B766A8" w:rsidRDefault="00B766A8" w:rsidP="00B766A8">
            <w:pPr>
              <w:pStyle w:val="TableParagraph"/>
              <w:numPr>
                <w:ilvl w:val="0"/>
                <w:numId w:val="25"/>
              </w:numPr>
              <w:rPr>
                <w:sz w:val="24"/>
                <w:szCs w:val="24"/>
              </w:rPr>
            </w:pPr>
            <w:r w:rsidRPr="00B766A8">
              <w:rPr>
                <w:sz w:val="24"/>
                <w:szCs w:val="24"/>
              </w:rPr>
              <w:t>Commissioning experience</w:t>
            </w:r>
          </w:p>
          <w:p w14:paraId="7F67D6B7" w14:textId="0FAFDD27" w:rsidR="00B766A8" w:rsidRPr="00B766A8" w:rsidRDefault="00B766A8" w:rsidP="00B766A8">
            <w:pPr>
              <w:pStyle w:val="TableParagraph"/>
              <w:numPr>
                <w:ilvl w:val="0"/>
                <w:numId w:val="25"/>
              </w:numPr>
              <w:rPr>
                <w:sz w:val="24"/>
                <w:szCs w:val="24"/>
              </w:rPr>
            </w:pPr>
            <w:r w:rsidRPr="00B766A8">
              <w:rPr>
                <w:sz w:val="24"/>
                <w:szCs w:val="24"/>
              </w:rPr>
              <w:t>NHS Health Checks</w:t>
            </w:r>
            <w:r w:rsidR="002E04A6">
              <w:rPr>
                <w:sz w:val="24"/>
                <w:szCs w:val="24"/>
              </w:rPr>
              <w:t>, mental health and suicide prevention</w:t>
            </w:r>
            <w:r w:rsidRPr="00B766A8">
              <w:rPr>
                <w:sz w:val="24"/>
                <w:szCs w:val="24"/>
              </w:rPr>
              <w:t xml:space="preserve"> commissioning experience</w:t>
            </w:r>
          </w:p>
          <w:p w14:paraId="6770412A" w14:textId="6DB5D25F" w:rsidR="001B2DC9" w:rsidRPr="00E13EB3" w:rsidRDefault="001B2DC9" w:rsidP="001B2DC9">
            <w:pPr>
              <w:pStyle w:val="TableParagraph"/>
              <w:rPr>
                <w:sz w:val="24"/>
                <w:szCs w:val="24"/>
              </w:rPr>
            </w:pPr>
          </w:p>
        </w:tc>
      </w:tr>
      <w:tr w:rsidR="000368EA" w:rsidRPr="00E13EB3" w14:paraId="7C3F183D" w14:textId="77777777" w:rsidTr="00765C8B">
        <w:trPr>
          <w:trHeight w:val="340"/>
        </w:trPr>
        <w:tc>
          <w:tcPr>
            <w:tcW w:w="5000" w:type="pct"/>
          </w:tcPr>
          <w:p w14:paraId="7577492C" w14:textId="17F2670E" w:rsidR="000368EA" w:rsidRPr="00E13EB3" w:rsidRDefault="00795684" w:rsidP="00B64045">
            <w:pPr>
              <w:pStyle w:val="TableParagraph"/>
              <w:spacing w:line="320" w:lineRule="exact"/>
              <w:ind w:left="11"/>
              <w:jc w:val="center"/>
              <w:rPr>
                <w:b/>
                <w:sz w:val="24"/>
                <w:szCs w:val="24"/>
              </w:rPr>
            </w:pPr>
            <w:r w:rsidRPr="00E13EB3">
              <w:rPr>
                <w:b/>
                <w:spacing w:val="-2"/>
                <w:sz w:val="24"/>
                <w:szCs w:val="24"/>
              </w:rPr>
              <w:t xml:space="preserve">Essential </w:t>
            </w:r>
            <w:r w:rsidR="000368EA" w:rsidRPr="00E13EB3">
              <w:rPr>
                <w:b/>
                <w:spacing w:val="-2"/>
                <w:sz w:val="24"/>
                <w:szCs w:val="24"/>
              </w:rPr>
              <w:t>Knowledge</w:t>
            </w:r>
            <w:r>
              <w:rPr>
                <w:b/>
                <w:spacing w:val="-2"/>
                <w:sz w:val="24"/>
                <w:szCs w:val="24"/>
              </w:rPr>
              <w:t xml:space="preserve"> and Skills</w:t>
            </w:r>
          </w:p>
        </w:tc>
      </w:tr>
      <w:tr w:rsidR="00795684" w:rsidRPr="00E13EB3" w14:paraId="4DA9B6CE" w14:textId="77777777" w:rsidTr="00795684">
        <w:trPr>
          <w:trHeight w:val="968"/>
        </w:trPr>
        <w:tc>
          <w:tcPr>
            <w:tcW w:w="5000" w:type="pct"/>
          </w:tcPr>
          <w:p w14:paraId="7002E729" w14:textId="7EE95F82" w:rsidR="00325B3D" w:rsidRPr="00E13EB3" w:rsidRDefault="00325B3D" w:rsidP="00B64045">
            <w:pPr>
              <w:pStyle w:val="TableParagraph"/>
              <w:rPr>
                <w:b/>
                <w:sz w:val="24"/>
                <w:szCs w:val="24"/>
              </w:rPr>
            </w:pPr>
            <w:r>
              <w:rPr>
                <w:b/>
                <w:spacing w:val="-2"/>
                <w:sz w:val="24"/>
                <w:szCs w:val="24"/>
              </w:rPr>
              <w:t>Essential</w:t>
            </w:r>
          </w:p>
          <w:p w14:paraId="138EB81D" w14:textId="77777777" w:rsidR="00795684" w:rsidRPr="00E13EB3" w:rsidRDefault="00795684" w:rsidP="005903E2">
            <w:pPr>
              <w:pStyle w:val="TableParagraph"/>
              <w:numPr>
                <w:ilvl w:val="0"/>
                <w:numId w:val="21"/>
              </w:numPr>
              <w:tabs>
                <w:tab w:val="left" w:pos="465"/>
                <w:tab w:val="left" w:pos="467"/>
              </w:tabs>
              <w:spacing w:before="120"/>
              <w:ind w:right="205"/>
              <w:rPr>
                <w:sz w:val="24"/>
                <w:szCs w:val="24"/>
              </w:rPr>
            </w:pPr>
            <w:r w:rsidRPr="00E13EB3">
              <w:rPr>
                <w:sz w:val="24"/>
                <w:szCs w:val="24"/>
              </w:rPr>
              <w:t>Knowledge</w:t>
            </w:r>
            <w:r w:rsidRPr="00E13EB3">
              <w:rPr>
                <w:spacing w:val="-7"/>
                <w:sz w:val="24"/>
                <w:szCs w:val="24"/>
              </w:rPr>
              <w:t xml:space="preserve"> </w:t>
            </w:r>
            <w:r w:rsidRPr="00E13EB3">
              <w:rPr>
                <w:sz w:val="24"/>
                <w:szCs w:val="24"/>
              </w:rPr>
              <w:t>of</w:t>
            </w:r>
            <w:r w:rsidRPr="00E13EB3">
              <w:rPr>
                <w:spacing w:val="-6"/>
                <w:sz w:val="24"/>
                <w:szCs w:val="24"/>
              </w:rPr>
              <w:t xml:space="preserve"> </w:t>
            </w:r>
            <w:r w:rsidRPr="00E13EB3">
              <w:rPr>
                <w:sz w:val="24"/>
                <w:szCs w:val="24"/>
              </w:rPr>
              <w:t>Public</w:t>
            </w:r>
            <w:r w:rsidRPr="00E13EB3">
              <w:rPr>
                <w:spacing w:val="-6"/>
                <w:sz w:val="24"/>
                <w:szCs w:val="24"/>
              </w:rPr>
              <w:t xml:space="preserve"> </w:t>
            </w:r>
            <w:r w:rsidRPr="00E13EB3">
              <w:rPr>
                <w:sz w:val="24"/>
                <w:szCs w:val="24"/>
              </w:rPr>
              <w:t>Health</w:t>
            </w:r>
            <w:r w:rsidRPr="00E13EB3">
              <w:rPr>
                <w:spacing w:val="-7"/>
                <w:sz w:val="24"/>
                <w:szCs w:val="24"/>
              </w:rPr>
              <w:t xml:space="preserve"> </w:t>
            </w:r>
            <w:r w:rsidRPr="00E13EB3">
              <w:rPr>
                <w:sz w:val="24"/>
                <w:szCs w:val="24"/>
              </w:rPr>
              <w:t>work</w:t>
            </w:r>
            <w:r w:rsidRPr="00E13EB3">
              <w:rPr>
                <w:spacing w:val="-9"/>
                <w:sz w:val="24"/>
                <w:szCs w:val="24"/>
              </w:rPr>
              <w:t xml:space="preserve"> </w:t>
            </w:r>
            <w:r w:rsidRPr="00E13EB3">
              <w:rPr>
                <w:sz w:val="24"/>
                <w:szCs w:val="24"/>
              </w:rPr>
              <w:t>to include understanding of:</w:t>
            </w:r>
          </w:p>
          <w:p w14:paraId="6539FE16" w14:textId="77777777" w:rsidR="00795684" w:rsidRPr="00E13EB3" w:rsidRDefault="00795684" w:rsidP="005903E2">
            <w:pPr>
              <w:pStyle w:val="TableParagraph"/>
              <w:numPr>
                <w:ilvl w:val="1"/>
                <w:numId w:val="21"/>
              </w:numPr>
              <w:tabs>
                <w:tab w:val="left" w:pos="825"/>
                <w:tab w:val="left" w:pos="827"/>
              </w:tabs>
              <w:spacing w:before="120"/>
              <w:ind w:right="715"/>
              <w:rPr>
                <w:sz w:val="24"/>
                <w:szCs w:val="24"/>
              </w:rPr>
            </w:pPr>
            <w:r w:rsidRPr="00E13EB3">
              <w:rPr>
                <w:sz w:val="24"/>
                <w:szCs w:val="24"/>
              </w:rPr>
              <w:lastRenderedPageBreak/>
              <w:t>government policy and legislative</w:t>
            </w:r>
            <w:r w:rsidRPr="00E13EB3">
              <w:rPr>
                <w:spacing w:val="-13"/>
                <w:sz w:val="24"/>
                <w:szCs w:val="24"/>
              </w:rPr>
              <w:t xml:space="preserve"> </w:t>
            </w:r>
            <w:r w:rsidRPr="00E13EB3">
              <w:rPr>
                <w:sz w:val="24"/>
                <w:szCs w:val="24"/>
              </w:rPr>
              <w:t>agenda</w:t>
            </w:r>
            <w:r w:rsidRPr="00E13EB3">
              <w:rPr>
                <w:spacing w:val="-13"/>
                <w:sz w:val="24"/>
                <w:szCs w:val="24"/>
              </w:rPr>
              <w:t xml:space="preserve"> </w:t>
            </w:r>
            <w:r w:rsidRPr="00E13EB3">
              <w:rPr>
                <w:sz w:val="24"/>
                <w:szCs w:val="24"/>
              </w:rPr>
              <w:t>for</w:t>
            </w:r>
            <w:r w:rsidRPr="00E13EB3">
              <w:rPr>
                <w:spacing w:val="-12"/>
                <w:sz w:val="24"/>
                <w:szCs w:val="24"/>
              </w:rPr>
              <w:t xml:space="preserve"> </w:t>
            </w:r>
            <w:r w:rsidRPr="00E13EB3">
              <w:rPr>
                <w:sz w:val="24"/>
                <w:szCs w:val="24"/>
              </w:rPr>
              <w:t>local government and health</w:t>
            </w:r>
          </w:p>
          <w:p w14:paraId="7CD56BC1" w14:textId="77777777" w:rsidR="00795684" w:rsidRPr="00E13EB3" w:rsidRDefault="00795684" w:rsidP="005903E2">
            <w:pPr>
              <w:pStyle w:val="TableParagraph"/>
              <w:numPr>
                <w:ilvl w:val="1"/>
                <w:numId w:val="21"/>
              </w:numPr>
              <w:tabs>
                <w:tab w:val="left" w:pos="825"/>
              </w:tabs>
              <w:spacing w:before="120" w:line="252" w:lineRule="exact"/>
              <w:rPr>
                <w:sz w:val="24"/>
                <w:szCs w:val="24"/>
              </w:rPr>
            </w:pPr>
            <w:r w:rsidRPr="00E13EB3">
              <w:rPr>
                <w:sz w:val="24"/>
                <w:szCs w:val="24"/>
              </w:rPr>
              <w:t>social</w:t>
            </w:r>
            <w:r w:rsidRPr="00E13EB3">
              <w:rPr>
                <w:spacing w:val="-6"/>
                <w:sz w:val="24"/>
                <w:szCs w:val="24"/>
              </w:rPr>
              <w:t xml:space="preserve"> </w:t>
            </w:r>
            <w:r w:rsidRPr="00E13EB3">
              <w:rPr>
                <w:sz w:val="24"/>
                <w:szCs w:val="24"/>
              </w:rPr>
              <w:t>determinants</w:t>
            </w:r>
            <w:r w:rsidRPr="00E13EB3">
              <w:rPr>
                <w:spacing w:val="-6"/>
                <w:sz w:val="24"/>
                <w:szCs w:val="24"/>
              </w:rPr>
              <w:t xml:space="preserve"> </w:t>
            </w:r>
            <w:r w:rsidRPr="00E13EB3">
              <w:rPr>
                <w:sz w:val="24"/>
                <w:szCs w:val="24"/>
              </w:rPr>
              <w:t>of</w:t>
            </w:r>
            <w:r w:rsidRPr="00E13EB3">
              <w:rPr>
                <w:spacing w:val="-5"/>
                <w:sz w:val="24"/>
                <w:szCs w:val="24"/>
              </w:rPr>
              <w:t xml:space="preserve"> </w:t>
            </w:r>
            <w:r w:rsidRPr="00E13EB3">
              <w:rPr>
                <w:spacing w:val="-2"/>
                <w:sz w:val="24"/>
                <w:szCs w:val="24"/>
              </w:rPr>
              <w:t>health</w:t>
            </w:r>
          </w:p>
          <w:p w14:paraId="2293BC2F" w14:textId="77777777" w:rsidR="00795684" w:rsidRPr="00E13EB3" w:rsidRDefault="00795684" w:rsidP="005903E2">
            <w:pPr>
              <w:pStyle w:val="TableParagraph"/>
              <w:numPr>
                <w:ilvl w:val="1"/>
                <w:numId w:val="21"/>
              </w:numPr>
              <w:tabs>
                <w:tab w:val="left" w:pos="827"/>
              </w:tabs>
              <w:spacing w:before="120"/>
              <w:ind w:right="531"/>
              <w:rPr>
                <w:sz w:val="24"/>
                <w:szCs w:val="24"/>
              </w:rPr>
            </w:pPr>
            <w:r w:rsidRPr="00E13EB3">
              <w:rPr>
                <w:sz w:val="24"/>
                <w:szCs w:val="24"/>
              </w:rPr>
              <w:t>Health</w:t>
            </w:r>
            <w:r w:rsidRPr="00E13EB3">
              <w:rPr>
                <w:spacing w:val="-11"/>
                <w:sz w:val="24"/>
                <w:szCs w:val="24"/>
              </w:rPr>
              <w:t xml:space="preserve"> </w:t>
            </w:r>
            <w:r w:rsidRPr="00E13EB3">
              <w:rPr>
                <w:sz w:val="24"/>
                <w:szCs w:val="24"/>
              </w:rPr>
              <w:t>promotion</w:t>
            </w:r>
            <w:r w:rsidRPr="00E13EB3">
              <w:rPr>
                <w:spacing w:val="-13"/>
                <w:sz w:val="24"/>
                <w:szCs w:val="24"/>
              </w:rPr>
              <w:t xml:space="preserve"> </w:t>
            </w:r>
            <w:r w:rsidRPr="00E13EB3">
              <w:rPr>
                <w:sz w:val="24"/>
                <w:szCs w:val="24"/>
              </w:rPr>
              <w:t>theory</w:t>
            </w:r>
            <w:r w:rsidRPr="00E13EB3">
              <w:rPr>
                <w:spacing w:val="-13"/>
                <w:sz w:val="24"/>
                <w:szCs w:val="24"/>
              </w:rPr>
              <w:t xml:space="preserve"> </w:t>
            </w:r>
            <w:r w:rsidRPr="00E13EB3">
              <w:rPr>
                <w:sz w:val="24"/>
                <w:szCs w:val="24"/>
              </w:rPr>
              <w:t xml:space="preserve">and </w:t>
            </w:r>
            <w:r w:rsidRPr="00E13EB3">
              <w:rPr>
                <w:spacing w:val="-2"/>
                <w:sz w:val="24"/>
                <w:szCs w:val="24"/>
              </w:rPr>
              <w:t>practice.</w:t>
            </w:r>
          </w:p>
          <w:p w14:paraId="18A70E4D" w14:textId="77777777" w:rsidR="00795684" w:rsidRPr="00E13EB3" w:rsidRDefault="00795684" w:rsidP="005903E2">
            <w:pPr>
              <w:pStyle w:val="TableParagraph"/>
              <w:numPr>
                <w:ilvl w:val="1"/>
                <w:numId w:val="21"/>
              </w:numPr>
              <w:tabs>
                <w:tab w:val="left" w:pos="825"/>
                <w:tab w:val="left" w:pos="827"/>
              </w:tabs>
              <w:spacing w:before="120"/>
              <w:ind w:right="308"/>
              <w:rPr>
                <w:sz w:val="24"/>
                <w:szCs w:val="24"/>
              </w:rPr>
            </w:pPr>
            <w:r w:rsidRPr="00E13EB3">
              <w:rPr>
                <w:sz w:val="24"/>
                <w:szCs w:val="24"/>
              </w:rPr>
              <w:t>Epidemiological</w:t>
            </w:r>
            <w:r w:rsidRPr="00E13EB3">
              <w:rPr>
                <w:spacing w:val="-16"/>
                <w:sz w:val="24"/>
                <w:szCs w:val="24"/>
              </w:rPr>
              <w:t xml:space="preserve"> </w:t>
            </w:r>
            <w:r w:rsidRPr="00E13EB3">
              <w:rPr>
                <w:sz w:val="24"/>
                <w:szCs w:val="24"/>
              </w:rPr>
              <w:t>approaches</w:t>
            </w:r>
            <w:r w:rsidRPr="00E13EB3">
              <w:rPr>
                <w:spacing w:val="-15"/>
                <w:sz w:val="24"/>
                <w:szCs w:val="24"/>
              </w:rPr>
              <w:t xml:space="preserve"> </w:t>
            </w:r>
            <w:r w:rsidRPr="00E13EB3">
              <w:rPr>
                <w:sz w:val="24"/>
                <w:szCs w:val="24"/>
              </w:rPr>
              <w:t xml:space="preserve">to assessing disease in the </w:t>
            </w:r>
            <w:r w:rsidRPr="00E13EB3">
              <w:rPr>
                <w:spacing w:val="-2"/>
                <w:sz w:val="24"/>
                <w:szCs w:val="24"/>
              </w:rPr>
              <w:t>population</w:t>
            </w:r>
          </w:p>
          <w:p w14:paraId="5BDC4E6D" w14:textId="77777777" w:rsidR="00795684" w:rsidRPr="00E13EB3" w:rsidRDefault="00795684" w:rsidP="005903E2">
            <w:pPr>
              <w:pStyle w:val="TableParagraph"/>
              <w:numPr>
                <w:ilvl w:val="1"/>
                <w:numId w:val="21"/>
              </w:numPr>
              <w:tabs>
                <w:tab w:val="left" w:pos="825"/>
                <w:tab w:val="left" w:pos="827"/>
              </w:tabs>
              <w:spacing w:before="120"/>
              <w:ind w:right="467"/>
              <w:rPr>
                <w:sz w:val="24"/>
                <w:szCs w:val="24"/>
              </w:rPr>
            </w:pPr>
            <w:r w:rsidRPr="00E13EB3">
              <w:rPr>
                <w:sz w:val="24"/>
                <w:szCs w:val="24"/>
              </w:rPr>
              <w:t>Evidence-based</w:t>
            </w:r>
            <w:r w:rsidRPr="00E13EB3">
              <w:rPr>
                <w:spacing w:val="-16"/>
                <w:sz w:val="24"/>
                <w:szCs w:val="24"/>
              </w:rPr>
              <w:t xml:space="preserve"> </w:t>
            </w:r>
            <w:r w:rsidRPr="00E13EB3">
              <w:rPr>
                <w:sz w:val="24"/>
                <w:szCs w:val="24"/>
              </w:rPr>
              <w:t>strategies</w:t>
            </w:r>
            <w:r w:rsidRPr="00E13EB3">
              <w:rPr>
                <w:spacing w:val="-15"/>
                <w:sz w:val="24"/>
                <w:szCs w:val="24"/>
              </w:rPr>
              <w:t xml:space="preserve"> </w:t>
            </w:r>
            <w:r w:rsidRPr="00E13EB3">
              <w:rPr>
                <w:sz w:val="24"/>
                <w:szCs w:val="24"/>
              </w:rPr>
              <w:t>to reduce health inequalities.</w:t>
            </w:r>
          </w:p>
          <w:p w14:paraId="298C6A1A" w14:textId="4B91F506" w:rsidR="00325B3D" w:rsidRDefault="00795684" w:rsidP="005903E2">
            <w:pPr>
              <w:pStyle w:val="TableParagraph"/>
              <w:numPr>
                <w:ilvl w:val="0"/>
                <w:numId w:val="21"/>
              </w:numPr>
              <w:tabs>
                <w:tab w:val="left" w:pos="465"/>
                <w:tab w:val="left" w:pos="467"/>
              </w:tabs>
              <w:spacing w:before="120"/>
              <w:ind w:right="463"/>
              <w:rPr>
                <w:sz w:val="24"/>
                <w:szCs w:val="24"/>
              </w:rPr>
            </w:pPr>
            <w:r w:rsidRPr="00E13EB3">
              <w:rPr>
                <w:sz w:val="24"/>
                <w:szCs w:val="24"/>
              </w:rPr>
              <w:t>Knowledge of the principles and practice</w:t>
            </w:r>
            <w:r w:rsidRPr="00E13EB3">
              <w:rPr>
                <w:spacing w:val="-14"/>
                <w:sz w:val="24"/>
                <w:szCs w:val="24"/>
              </w:rPr>
              <w:t xml:space="preserve"> </w:t>
            </w:r>
            <w:r w:rsidRPr="00E13EB3">
              <w:rPr>
                <w:sz w:val="24"/>
                <w:szCs w:val="24"/>
              </w:rPr>
              <w:t>of</w:t>
            </w:r>
            <w:r w:rsidRPr="00E13EB3">
              <w:rPr>
                <w:spacing w:val="-11"/>
                <w:sz w:val="24"/>
                <w:szCs w:val="24"/>
              </w:rPr>
              <w:t xml:space="preserve"> </w:t>
            </w:r>
            <w:r w:rsidRPr="00E13EB3">
              <w:rPr>
                <w:sz w:val="24"/>
                <w:szCs w:val="24"/>
              </w:rPr>
              <w:t>project</w:t>
            </w:r>
            <w:r w:rsidRPr="00E13EB3">
              <w:rPr>
                <w:spacing w:val="-13"/>
                <w:sz w:val="24"/>
                <w:szCs w:val="24"/>
              </w:rPr>
              <w:t xml:space="preserve"> </w:t>
            </w:r>
            <w:r w:rsidRPr="00E13EB3">
              <w:rPr>
                <w:sz w:val="24"/>
                <w:szCs w:val="24"/>
              </w:rPr>
              <w:t>management; performance management and appropriate risk management</w:t>
            </w:r>
          </w:p>
          <w:p w14:paraId="720839F1" w14:textId="77777777" w:rsidR="00325B3D" w:rsidRPr="00325B3D" w:rsidRDefault="00325B3D" w:rsidP="005903E2">
            <w:pPr>
              <w:pStyle w:val="TableParagraph"/>
              <w:numPr>
                <w:ilvl w:val="0"/>
                <w:numId w:val="21"/>
              </w:numPr>
              <w:tabs>
                <w:tab w:val="left" w:pos="465"/>
                <w:tab w:val="left" w:pos="467"/>
              </w:tabs>
              <w:spacing w:before="120"/>
              <w:ind w:right="463"/>
              <w:rPr>
                <w:sz w:val="24"/>
                <w:szCs w:val="24"/>
              </w:rPr>
            </w:pPr>
            <w:r w:rsidRPr="00325B3D">
              <w:rPr>
                <w:sz w:val="24"/>
                <w:szCs w:val="24"/>
              </w:rPr>
              <w:t>Highly developed specialist Public Health knowledge underpinned by theory and experience pertaining to improving public health.</w:t>
            </w:r>
          </w:p>
          <w:p w14:paraId="40A3CAA9" w14:textId="77777777" w:rsidR="00325B3D" w:rsidRPr="00325B3D" w:rsidRDefault="00325B3D" w:rsidP="005903E2">
            <w:pPr>
              <w:pStyle w:val="TableParagraph"/>
              <w:numPr>
                <w:ilvl w:val="0"/>
                <w:numId w:val="21"/>
              </w:numPr>
              <w:tabs>
                <w:tab w:val="left" w:pos="465"/>
                <w:tab w:val="left" w:pos="467"/>
              </w:tabs>
              <w:spacing w:before="120"/>
              <w:ind w:right="463"/>
              <w:rPr>
                <w:sz w:val="24"/>
                <w:szCs w:val="24"/>
              </w:rPr>
            </w:pPr>
            <w:r w:rsidRPr="00325B3D">
              <w:rPr>
                <w:sz w:val="24"/>
                <w:szCs w:val="24"/>
              </w:rPr>
              <w:t>Ability to access, critique and synthesise research evidence, guidance and policy, and draw appropriate conclusions for services</w:t>
            </w:r>
          </w:p>
          <w:p w14:paraId="66A295D3" w14:textId="77777777" w:rsidR="00325B3D" w:rsidRPr="00325B3D" w:rsidRDefault="00325B3D" w:rsidP="005903E2">
            <w:pPr>
              <w:pStyle w:val="TableParagraph"/>
              <w:numPr>
                <w:ilvl w:val="0"/>
                <w:numId w:val="21"/>
              </w:numPr>
              <w:tabs>
                <w:tab w:val="left" w:pos="465"/>
                <w:tab w:val="left" w:pos="467"/>
              </w:tabs>
              <w:spacing w:before="120"/>
              <w:ind w:right="463"/>
              <w:rPr>
                <w:sz w:val="24"/>
                <w:szCs w:val="24"/>
              </w:rPr>
            </w:pPr>
            <w:r w:rsidRPr="00325B3D">
              <w:rPr>
                <w:sz w:val="24"/>
                <w:szCs w:val="24"/>
              </w:rPr>
              <w:t xml:space="preserve">Excellent project management skills, including budget setting and management. </w:t>
            </w:r>
          </w:p>
          <w:p w14:paraId="065AB718" w14:textId="77777777" w:rsidR="00325B3D" w:rsidRPr="00325B3D" w:rsidRDefault="00325B3D" w:rsidP="005903E2">
            <w:pPr>
              <w:pStyle w:val="TableParagraph"/>
              <w:numPr>
                <w:ilvl w:val="0"/>
                <w:numId w:val="21"/>
              </w:numPr>
              <w:tabs>
                <w:tab w:val="left" w:pos="465"/>
                <w:tab w:val="left" w:pos="467"/>
              </w:tabs>
              <w:spacing w:before="120"/>
              <w:ind w:right="463"/>
              <w:rPr>
                <w:sz w:val="24"/>
                <w:szCs w:val="24"/>
              </w:rPr>
            </w:pPr>
            <w:r w:rsidRPr="00325B3D">
              <w:rPr>
                <w:sz w:val="24"/>
                <w:szCs w:val="24"/>
              </w:rPr>
              <w:t>Ability to build and maintain networks and effective working relationships with a full range of health and social care professionals, commissioners, patient groups and service users</w:t>
            </w:r>
          </w:p>
          <w:p w14:paraId="612EB55C" w14:textId="77777777" w:rsidR="00325B3D" w:rsidRPr="00325B3D" w:rsidRDefault="00325B3D" w:rsidP="005903E2">
            <w:pPr>
              <w:pStyle w:val="TableParagraph"/>
              <w:numPr>
                <w:ilvl w:val="0"/>
                <w:numId w:val="21"/>
              </w:numPr>
              <w:tabs>
                <w:tab w:val="left" w:pos="465"/>
                <w:tab w:val="left" w:pos="467"/>
              </w:tabs>
              <w:spacing w:before="120"/>
              <w:ind w:right="463"/>
              <w:rPr>
                <w:sz w:val="24"/>
                <w:szCs w:val="24"/>
              </w:rPr>
            </w:pPr>
            <w:r w:rsidRPr="00325B3D">
              <w:rPr>
                <w:sz w:val="24"/>
                <w:szCs w:val="24"/>
              </w:rPr>
              <w:t>Able to identify with the Authority’s commitment to safeguarding and promoting the welfare of vulnerable adults and children and young people</w:t>
            </w:r>
          </w:p>
          <w:p w14:paraId="790CE7A0" w14:textId="77777777" w:rsidR="005903E2" w:rsidRDefault="00325B3D" w:rsidP="005903E2">
            <w:pPr>
              <w:pStyle w:val="TableParagraph"/>
              <w:numPr>
                <w:ilvl w:val="0"/>
                <w:numId w:val="21"/>
              </w:numPr>
              <w:tabs>
                <w:tab w:val="left" w:pos="465"/>
                <w:tab w:val="left" w:pos="467"/>
              </w:tabs>
              <w:spacing w:before="120"/>
              <w:ind w:right="463"/>
              <w:rPr>
                <w:sz w:val="24"/>
                <w:szCs w:val="24"/>
              </w:rPr>
            </w:pPr>
            <w:r w:rsidRPr="00325B3D">
              <w:rPr>
                <w:sz w:val="24"/>
                <w:szCs w:val="24"/>
              </w:rPr>
              <w:t>Experience of managing complex tasks, often with different time scales and priorities, ability to prioritise, multi-task and meet challenging deadlines</w:t>
            </w:r>
          </w:p>
          <w:p w14:paraId="0394FB99" w14:textId="472BDEBE" w:rsidR="007A58DE" w:rsidRPr="005903E2" w:rsidRDefault="00902159" w:rsidP="005903E2">
            <w:pPr>
              <w:pStyle w:val="TableParagraph"/>
              <w:numPr>
                <w:ilvl w:val="0"/>
                <w:numId w:val="21"/>
              </w:numPr>
              <w:tabs>
                <w:tab w:val="left" w:pos="465"/>
                <w:tab w:val="left" w:pos="467"/>
              </w:tabs>
              <w:spacing w:before="120"/>
              <w:ind w:right="463"/>
              <w:rPr>
                <w:sz w:val="24"/>
                <w:szCs w:val="24"/>
              </w:rPr>
            </w:pPr>
            <w:r w:rsidRPr="005903E2">
              <w:rPr>
                <w:sz w:val="24"/>
                <w:szCs w:val="24"/>
              </w:rPr>
              <w:t>Knowledge of quality assurance techniques to improve quality and effectiveness of services</w:t>
            </w:r>
          </w:p>
          <w:p w14:paraId="117CB744" w14:textId="77777777" w:rsidR="00795684" w:rsidRPr="00E13EB3" w:rsidRDefault="00795684" w:rsidP="005903E2">
            <w:pPr>
              <w:pStyle w:val="TableParagraph"/>
              <w:numPr>
                <w:ilvl w:val="0"/>
                <w:numId w:val="21"/>
              </w:numPr>
              <w:tabs>
                <w:tab w:val="left" w:pos="465"/>
                <w:tab w:val="left" w:pos="467"/>
              </w:tabs>
              <w:spacing w:before="120"/>
              <w:ind w:right="366"/>
              <w:rPr>
                <w:sz w:val="24"/>
                <w:szCs w:val="24"/>
              </w:rPr>
            </w:pPr>
            <w:r w:rsidRPr="00E13EB3">
              <w:rPr>
                <w:sz w:val="24"/>
                <w:szCs w:val="24"/>
              </w:rPr>
              <w:t>Good</w:t>
            </w:r>
            <w:r w:rsidRPr="00E13EB3">
              <w:rPr>
                <w:spacing w:val="-12"/>
                <w:sz w:val="24"/>
                <w:szCs w:val="24"/>
              </w:rPr>
              <w:t xml:space="preserve"> </w:t>
            </w:r>
            <w:r w:rsidRPr="00E13EB3">
              <w:rPr>
                <w:sz w:val="24"/>
                <w:szCs w:val="24"/>
              </w:rPr>
              <w:t>interpersonal</w:t>
            </w:r>
            <w:r w:rsidRPr="00E13EB3">
              <w:rPr>
                <w:spacing w:val="-13"/>
                <w:sz w:val="24"/>
                <w:szCs w:val="24"/>
              </w:rPr>
              <w:t xml:space="preserve"> </w:t>
            </w:r>
            <w:r w:rsidRPr="00E13EB3">
              <w:rPr>
                <w:sz w:val="24"/>
                <w:szCs w:val="24"/>
              </w:rPr>
              <w:t>skills</w:t>
            </w:r>
            <w:r w:rsidRPr="00E13EB3">
              <w:rPr>
                <w:spacing w:val="-11"/>
                <w:sz w:val="24"/>
                <w:szCs w:val="24"/>
              </w:rPr>
              <w:t xml:space="preserve"> </w:t>
            </w:r>
            <w:r w:rsidRPr="00E13EB3">
              <w:rPr>
                <w:sz w:val="24"/>
                <w:szCs w:val="24"/>
              </w:rPr>
              <w:t xml:space="preserve">enabling the post holder to build strong </w:t>
            </w:r>
            <w:r w:rsidRPr="00E13EB3">
              <w:rPr>
                <w:spacing w:val="-2"/>
                <w:sz w:val="24"/>
                <w:szCs w:val="24"/>
              </w:rPr>
              <w:t>relationships.</w:t>
            </w:r>
          </w:p>
          <w:p w14:paraId="788F56DC" w14:textId="77777777" w:rsidR="00795684" w:rsidRPr="00E13EB3" w:rsidRDefault="00795684" w:rsidP="005903E2">
            <w:pPr>
              <w:pStyle w:val="TableParagraph"/>
              <w:numPr>
                <w:ilvl w:val="0"/>
                <w:numId w:val="21"/>
              </w:numPr>
              <w:tabs>
                <w:tab w:val="left" w:pos="465"/>
                <w:tab w:val="left" w:pos="467"/>
              </w:tabs>
              <w:spacing w:before="120"/>
              <w:ind w:right="143"/>
              <w:rPr>
                <w:sz w:val="24"/>
                <w:szCs w:val="24"/>
              </w:rPr>
            </w:pPr>
            <w:r w:rsidRPr="00E13EB3">
              <w:rPr>
                <w:sz w:val="24"/>
                <w:szCs w:val="24"/>
              </w:rPr>
              <w:t>Ability to analyse issues and problems, and work with others to propose and implement effective, solutions</w:t>
            </w:r>
            <w:r w:rsidRPr="00E13EB3">
              <w:rPr>
                <w:spacing w:val="-11"/>
                <w:sz w:val="24"/>
                <w:szCs w:val="24"/>
              </w:rPr>
              <w:t xml:space="preserve"> </w:t>
            </w:r>
            <w:r w:rsidRPr="00E13EB3">
              <w:rPr>
                <w:sz w:val="24"/>
                <w:szCs w:val="24"/>
              </w:rPr>
              <w:t>within</w:t>
            </w:r>
            <w:r w:rsidRPr="00E13EB3">
              <w:rPr>
                <w:spacing w:val="-11"/>
                <w:sz w:val="24"/>
                <w:szCs w:val="24"/>
              </w:rPr>
              <w:t xml:space="preserve"> </w:t>
            </w:r>
            <w:r w:rsidRPr="00E13EB3">
              <w:rPr>
                <w:sz w:val="24"/>
                <w:szCs w:val="24"/>
              </w:rPr>
              <w:t>required</w:t>
            </w:r>
            <w:r w:rsidRPr="00E13EB3">
              <w:rPr>
                <w:spacing w:val="-13"/>
                <w:sz w:val="24"/>
                <w:szCs w:val="24"/>
              </w:rPr>
              <w:t xml:space="preserve"> </w:t>
            </w:r>
            <w:r w:rsidRPr="00E13EB3">
              <w:rPr>
                <w:sz w:val="24"/>
                <w:szCs w:val="24"/>
              </w:rPr>
              <w:t>timescales.</w:t>
            </w:r>
          </w:p>
          <w:p w14:paraId="2E0427BD" w14:textId="77777777" w:rsidR="00795684" w:rsidRPr="00E13EB3" w:rsidRDefault="00795684" w:rsidP="005903E2">
            <w:pPr>
              <w:pStyle w:val="TableParagraph"/>
              <w:numPr>
                <w:ilvl w:val="0"/>
                <w:numId w:val="21"/>
              </w:numPr>
              <w:tabs>
                <w:tab w:val="left" w:pos="465"/>
                <w:tab w:val="left" w:pos="467"/>
              </w:tabs>
              <w:spacing w:before="120"/>
              <w:ind w:right="205"/>
              <w:rPr>
                <w:sz w:val="24"/>
                <w:szCs w:val="24"/>
              </w:rPr>
            </w:pPr>
            <w:r w:rsidRPr="00E13EB3">
              <w:rPr>
                <w:sz w:val="24"/>
                <w:szCs w:val="24"/>
              </w:rPr>
              <w:t>Ability to analyse health need working</w:t>
            </w:r>
            <w:r w:rsidRPr="00E13EB3">
              <w:rPr>
                <w:spacing w:val="-6"/>
                <w:sz w:val="24"/>
                <w:szCs w:val="24"/>
              </w:rPr>
              <w:t xml:space="preserve"> </w:t>
            </w:r>
            <w:r w:rsidRPr="00E13EB3">
              <w:rPr>
                <w:sz w:val="24"/>
                <w:szCs w:val="24"/>
              </w:rPr>
              <w:t>from</w:t>
            </w:r>
            <w:r w:rsidRPr="00E13EB3">
              <w:rPr>
                <w:spacing w:val="-8"/>
                <w:sz w:val="24"/>
                <w:szCs w:val="24"/>
              </w:rPr>
              <w:t xml:space="preserve"> </w:t>
            </w:r>
            <w:r w:rsidRPr="00E13EB3">
              <w:rPr>
                <w:sz w:val="24"/>
                <w:szCs w:val="24"/>
              </w:rPr>
              <w:t>a</w:t>
            </w:r>
            <w:r w:rsidRPr="00E13EB3">
              <w:rPr>
                <w:spacing w:val="-9"/>
                <w:sz w:val="24"/>
                <w:szCs w:val="24"/>
              </w:rPr>
              <w:t xml:space="preserve"> </w:t>
            </w:r>
            <w:r w:rsidRPr="00E13EB3">
              <w:rPr>
                <w:sz w:val="24"/>
                <w:szCs w:val="24"/>
              </w:rPr>
              <w:t>range</w:t>
            </w:r>
            <w:r w:rsidRPr="00E13EB3">
              <w:rPr>
                <w:spacing w:val="-7"/>
                <w:sz w:val="24"/>
                <w:szCs w:val="24"/>
              </w:rPr>
              <w:t xml:space="preserve"> </w:t>
            </w:r>
            <w:r w:rsidRPr="00E13EB3">
              <w:rPr>
                <w:sz w:val="24"/>
                <w:szCs w:val="24"/>
              </w:rPr>
              <w:t>of</w:t>
            </w:r>
            <w:r w:rsidRPr="00E13EB3">
              <w:rPr>
                <w:spacing w:val="-8"/>
                <w:sz w:val="24"/>
                <w:szCs w:val="24"/>
              </w:rPr>
              <w:t xml:space="preserve"> </w:t>
            </w:r>
            <w:r w:rsidRPr="00E13EB3">
              <w:rPr>
                <w:sz w:val="24"/>
                <w:szCs w:val="24"/>
              </w:rPr>
              <w:t xml:space="preserve">information </w:t>
            </w:r>
            <w:r w:rsidRPr="00E13EB3">
              <w:rPr>
                <w:spacing w:val="-2"/>
                <w:sz w:val="24"/>
                <w:szCs w:val="24"/>
              </w:rPr>
              <w:t>sources</w:t>
            </w:r>
          </w:p>
          <w:p w14:paraId="70755433" w14:textId="77777777" w:rsidR="00795684" w:rsidRPr="00E13EB3" w:rsidRDefault="00795684" w:rsidP="005903E2">
            <w:pPr>
              <w:pStyle w:val="TableParagraph"/>
              <w:numPr>
                <w:ilvl w:val="0"/>
                <w:numId w:val="21"/>
              </w:numPr>
              <w:tabs>
                <w:tab w:val="left" w:pos="465"/>
                <w:tab w:val="left" w:pos="467"/>
              </w:tabs>
              <w:spacing w:before="120"/>
              <w:ind w:right="194"/>
              <w:rPr>
                <w:sz w:val="24"/>
                <w:szCs w:val="24"/>
              </w:rPr>
            </w:pPr>
            <w:r w:rsidRPr="00E13EB3">
              <w:rPr>
                <w:sz w:val="24"/>
                <w:szCs w:val="24"/>
              </w:rPr>
              <w:t>Ability to work effectively in a political</w:t>
            </w:r>
            <w:r w:rsidRPr="00E13EB3">
              <w:rPr>
                <w:spacing w:val="-13"/>
                <w:sz w:val="24"/>
                <w:szCs w:val="24"/>
              </w:rPr>
              <w:t xml:space="preserve"> </w:t>
            </w:r>
            <w:r w:rsidRPr="00E13EB3">
              <w:rPr>
                <w:sz w:val="24"/>
                <w:szCs w:val="24"/>
              </w:rPr>
              <w:t>environment</w:t>
            </w:r>
            <w:r w:rsidRPr="00E13EB3">
              <w:rPr>
                <w:spacing w:val="-13"/>
                <w:sz w:val="24"/>
                <w:szCs w:val="24"/>
              </w:rPr>
              <w:t xml:space="preserve"> </w:t>
            </w:r>
            <w:r w:rsidRPr="00E13EB3">
              <w:rPr>
                <w:sz w:val="24"/>
                <w:szCs w:val="24"/>
              </w:rPr>
              <w:t>with</w:t>
            </w:r>
            <w:r w:rsidRPr="00E13EB3">
              <w:rPr>
                <w:spacing w:val="-12"/>
                <w:sz w:val="24"/>
                <w:szCs w:val="24"/>
              </w:rPr>
              <w:t xml:space="preserve"> </w:t>
            </w:r>
            <w:r w:rsidRPr="00E13EB3">
              <w:rPr>
                <w:sz w:val="24"/>
                <w:szCs w:val="24"/>
              </w:rPr>
              <w:t>sensitivity and integrity.</w:t>
            </w:r>
          </w:p>
          <w:p w14:paraId="602C20DC" w14:textId="77777777" w:rsidR="00795684" w:rsidRPr="00E13EB3" w:rsidRDefault="00795684" w:rsidP="005903E2">
            <w:pPr>
              <w:pStyle w:val="TableParagraph"/>
              <w:numPr>
                <w:ilvl w:val="0"/>
                <w:numId w:val="21"/>
              </w:numPr>
              <w:tabs>
                <w:tab w:val="left" w:pos="465"/>
                <w:tab w:val="left" w:pos="467"/>
              </w:tabs>
              <w:spacing w:before="120"/>
              <w:ind w:right="182"/>
              <w:rPr>
                <w:sz w:val="24"/>
                <w:szCs w:val="24"/>
              </w:rPr>
            </w:pPr>
            <w:r w:rsidRPr="00E13EB3">
              <w:rPr>
                <w:sz w:val="24"/>
                <w:szCs w:val="24"/>
              </w:rPr>
              <w:t>Good communication skills to be able</w:t>
            </w:r>
            <w:r w:rsidRPr="00E13EB3">
              <w:rPr>
                <w:spacing w:val="-10"/>
                <w:sz w:val="24"/>
                <w:szCs w:val="24"/>
              </w:rPr>
              <w:t xml:space="preserve"> </w:t>
            </w:r>
            <w:r w:rsidRPr="00E13EB3">
              <w:rPr>
                <w:sz w:val="24"/>
                <w:szCs w:val="24"/>
              </w:rPr>
              <w:t>to</w:t>
            </w:r>
            <w:r w:rsidRPr="00E13EB3">
              <w:rPr>
                <w:spacing w:val="-10"/>
                <w:sz w:val="24"/>
                <w:szCs w:val="24"/>
              </w:rPr>
              <w:t xml:space="preserve"> </w:t>
            </w:r>
            <w:r w:rsidRPr="00E13EB3">
              <w:rPr>
                <w:sz w:val="24"/>
                <w:szCs w:val="24"/>
              </w:rPr>
              <w:t>present</w:t>
            </w:r>
            <w:r w:rsidRPr="00E13EB3">
              <w:rPr>
                <w:spacing w:val="-8"/>
                <w:sz w:val="24"/>
                <w:szCs w:val="24"/>
              </w:rPr>
              <w:t xml:space="preserve"> </w:t>
            </w:r>
            <w:r w:rsidRPr="00E13EB3">
              <w:rPr>
                <w:sz w:val="24"/>
                <w:szCs w:val="24"/>
              </w:rPr>
              <w:t>complex</w:t>
            </w:r>
            <w:r w:rsidRPr="00E13EB3">
              <w:rPr>
                <w:spacing w:val="-10"/>
                <w:sz w:val="24"/>
                <w:szCs w:val="24"/>
              </w:rPr>
              <w:t xml:space="preserve"> </w:t>
            </w:r>
            <w:r w:rsidRPr="00E13EB3">
              <w:rPr>
                <w:sz w:val="24"/>
                <w:szCs w:val="24"/>
              </w:rPr>
              <w:t xml:space="preserve">information clearly and concisely, both verbally and in writing, in order to influence </w:t>
            </w:r>
            <w:r w:rsidRPr="00E13EB3">
              <w:rPr>
                <w:spacing w:val="-2"/>
                <w:sz w:val="24"/>
                <w:szCs w:val="24"/>
              </w:rPr>
              <w:t>decision-makers.</w:t>
            </w:r>
          </w:p>
          <w:p w14:paraId="255FE21D" w14:textId="77777777" w:rsidR="00795684" w:rsidRDefault="00795684" w:rsidP="005903E2">
            <w:pPr>
              <w:pStyle w:val="TableParagraph"/>
              <w:numPr>
                <w:ilvl w:val="0"/>
                <w:numId w:val="21"/>
              </w:numPr>
              <w:spacing w:before="120"/>
              <w:rPr>
                <w:sz w:val="24"/>
                <w:szCs w:val="24"/>
              </w:rPr>
            </w:pPr>
            <w:r w:rsidRPr="00E13EB3">
              <w:rPr>
                <w:sz w:val="24"/>
                <w:szCs w:val="24"/>
              </w:rPr>
              <w:t>Use</w:t>
            </w:r>
            <w:r w:rsidRPr="00E13EB3">
              <w:rPr>
                <w:spacing w:val="-7"/>
                <w:sz w:val="24"/>
                <w:szCs w:val="24"/>
              </w:rPr>
              <w:t xml:space="preserve"> </w:t>
            </w:r>
            <w:r w:rsidRPr="00E13EB3">
              <w:rPr>
                <w:sz w:val="24"/>
                <w:szCs w:val="24"/>
              </w:rPr>
              <w:t>of</w:t>
            </w:r>
            <w:r w:rsidRPr="00E13EB3">
              <w:rPr>
                <w:spacing w:val="-7"/>
                <w:sz w:val="24"/>
                <w:szCs w:val="24"/>
              </w:rPr>
              <w:t xml:space="preserve"> </w:t>
            </w:r>
            <w:r w:rsidRPr="00E13EB3">
              <w:rPr>
                <w:sz w:val="24"/>
                <w:szCs w:val="24"/>
              </w:rPr>
              <w:t>IT</w:t>
            </w:r>
            <w:r w:rsidRPr="00E13EB3">
              <w:rPr>
                <w:spacing w:val="-9"/>
                <w:sz w:val="24"/>
                <w:szCs w:val="24"/>
              </w:rPr>
              <w:t xml:space="preserve"> </w:t>
            </w:r>
            <w:r w:rsidRPr="00E13EB3">
              <w:rPr>
                <w:sz w:val="24"/>
                <w:szCs w:val="24"/>
              </w:rPr>
              <w:t>systems</w:t>
            </w:r>
            <w:r w:rsidRPr="00E13EB3">
              <w:rPr>
                <w:spacing w:val="-8"/>
                <w:sz w:val="24"/>
                <w:szCs w:val="24"/>
              </w:rPr>
              <w:t xml:space="preserve"> </w:t>
            </w:r>
            <w:r w:rsidRPr="00E13EB3">
              <w:rPr>
                <w:sz w:val="24"/>
                <w:szCs w:val="24"/>
              </w:rPr>
              <w:t>including</w:t>
            </w:r>
            <w:r w:rsidRPr="00E13EB3">
              <w:rPr>
                <w:spacing w:val="-7"/>
                <w:sz w:val="24"/>
                <w:szCs w:val="24"/>
              </w:rPr>
              <w:t xml:space="preserve"> </w:t>
            </w:r>
            <w:r w:rsidRPr="00E13EB3">
              <w:rPr>
                <w:sz w:val="24"/>
                <w:szCs w:val="24"/>
              </w:rPr>
              <w:t>Excel, Word,</w:t>
            </w:r>
            <w:r w:rsidRPr="00E13EB3">
              <w:rPr>
                <w:spacing w:val="-8"/>
                <w:sz w:val="24"/>
                <w:szCs w:val="24"/>
              </w:rPr>
              <w:t xml:space="preserve"> </w:t>
            </w:r>
            <w:r w:rsidRPr="00E13EB3">
              <w:rPr>
                <w:sz w:val="24"/>
                <w:szCs w:val="24"/>
              </w:rPr>
              <w:t>PowerPoint,</w:t>
            </w:r>
            <w:r w:rsidRPr="00E13EB3">
              <w:rPr>
                <w:spacing w:val="-8"/>
                <w:sz w:val="24"/>
                <w:szCs w:val="24"/>
              </w:rPr>
              <w:t xml:space="preserve"> </w:t>
            </w:r>
            <w:r w:rsidRPr="00E13EB3">
              <w:rPr>
                <w:sz w:val="24"/>
                <w:szCs w:val="24"/>
              </w:rPr>
              <w:t>databases</w:t>
            </w:r>
            <w:r w:rsidRPr="00E13EB3">
              <w:rPr>
                <w:spacing w:val="-9"/>
                <w:sz w:val="24"/>
                <w:szCs w:val="24"/>
              </w:rPr>
              <w:t xml:space="preserve"> </w:t>
            </w:r>
            <w:r w:rsidRPr="00E13EB3">
              <w:rPr>
                <w:sz w:val="24"/>
                <w:szCs w:val="24"/>
              </w:rPr>
              <w:t>and project</w:t>
            </w:r>
            <w:r w:rsidRPr="00E13EB3">
              <w:rPr>
                <w:spacing w:val="-4"/>
                <w:sz w:val="24"/>
                <w:szCs w:val="24"/>
              </w:rPr>
              <w:t xml:space="preserve"> </w:t>
            </w:r>
            <w:r w:rsidRPr="00E13EB3">
              <w:rPr>
                <w:sz w:val="24"/>
                <w:szCs w:val="24"/>
              </w:rPr>
              <w:t>management</w:t>
            </w:r>
            <w:r w:rsidRPr="00E13EB3">
              <w:rPr>
                <w:spacing w:val="-4"/>
                <w:sz w:val="24"/>
                <w:szCs w:val="24"/>
              </w:rPr>
              <w:t xml:space="preserve"> </w:t>
            </w:r>
            <w:r w:rsidRPr="00E13EB3">
              <w:rPr>
                <w:sz w:val="24"/>
                <w:szCs w:val="24"/>
              </w:rPr>
              <w:t>software</w:t>
            </w:r>
            <w:r w:rsidRPr="00E13EB3">
              <w:rPr>
                <w:spacing w:val="-2"/>
                <w:sz w:val="24"/>
                <w:szCs w:val="24"/>
              </w:rPr>
              <w:t xml:space="preserve"> </w:t>
            </w:r>
            <w:r w:rsidRPr="00E13EB3">
              <w:rPr>
                <w:sz w:val="24"/>
                <w:szCs w:val="24"/>
              </w:rPr>
              <w:t>to</w:t>
            </w:r>
            <w:r w:rsidRPr="00E13EB3">
              <w:rPr>
                <w:spacing w:val="-5"/>
                <w:sz w:val="24"/>
                <w:szCs w:val="24"/>
              </w:rPr>
              <w:t xml:space="preserve"> </w:t>
            </w:r>
            <w:r w:rsidRPr="00E13EB3">
              <w:rPr>
                <w:sz w:val="24"/>
                <w:szCs w:val="24"/>
              </w:rPr>
              <w:t>a business standard.</w:t>
            </w:r>
          </w:p>
          <w:p w14:paraId="76B432B7" w14:textId="4E8F097B" w:rsidR="005903E2" w:rsidRPr="005903E2" w:rsidRDefault="005903E2" w:rsidP="005903E2">
            <w:pPr>
              <w:pStyle w:val="TableParagraph"/>
              <w:spacing w:before="120"/>
              <w:rPr>
                <w:b/>
                <w:bCs/>
                <w:sz w:val="24"/>
                <w:szCs w:val="24"/>
              </w:rPr>
            </w:pPr>
            <w:r w:rsidRPr="005903E2">
              <w:rPr>
                <w:b/>
                <w:bCs/>
                <w:sz w:val="24"/>
                <w:szCs w:val="24"/>
              </w:rPr>
              <w:t>Desirable</w:t>
            </w:r>
          </w:p>
          <w:p w14:paraId="23E8B2D1" w14:textId="741174BD" w:rsidR="005903E2" w:rsidRPr="005903E2" w:rsidRDefault="005903E2" w:rsidP="005903E2">
            <w:pPr>
              <w:pStyle w:val="TableParagraph"/>
              <w:numPr>
                <w:ilvl w:val="0"/>
                <w:numId w:val="21"/>
              </w:numPr>
              <w:tabs>
                <w:tab w:val="left" w:pos="465"/>
                <w:tab w:val="left" w:pos="467"/>
              </w:tabs>
              <w:spacing w:before="120"/>
              <w:ind w:right="463"/>
              <w:rPr>
                <w:sz w:val="24"/>
                <w:szCs w:val="24"/>
              </w:rPr>
            </w:pPr>
            <w:r w:rsidRPr="00902159">
              <w:rPr>
                <w:sz w:val="24"/>
                <w:szCs w:val="24"/>
              </w:rPr>
              <w:t>Knowledge of quality assurance techniques to improve quality and effectiveness of services</w:t>
            </w:r>
          </w:p>
          <w:p w14:paraId="373A2BA9" w14:textId="0F3D0DBF" w:rsidR="00795684" w:rsidRPr="00E13EB3" w:rsidRDefault="00795684" w:rsidP="00795684">
            <w:pPr>
              <w:pStyle w:val="TableParagraph"/>
              <w:spacing w:before="120"/>
              <w:ind w:left="714"/>
              <w:rPr>
                <w:sz w:val="24"/>
                <w:szCs w:val="24"/>
              </w:rPr>
            </w:pPr>
          </w:p>
        </w:tc>
      </w:tr>
      <w:tr w:rsidR="00EA5B33" w:rsidRPr="00E13EB3" w14:paraId="75AADFD9" w14:textId="77777777" w:rsidTr="00765C8B">
        <w:trPr>
          <w:trHeight w:val="968"/>
        </w:trPr>
        <w:tc>
          <w:tcPr>
            <w:tcW w:w="5000" w:type="pct"/>
          </w:tcPr>
          <w:p w14:paraId="4B2AE764" w14:textId="77777777" w:rsidR="00EA5B33" w:rsidRDefault="00EA5B33" w:rsidP="00EA5B33">
            <w:pPr>
              <w:pStyle w:val="TableParagraph"/>
              <w:spacing w:line="252" w:lineRule="exact"/>
              <w:rPr>
                <w:b/>
                <w:spacing w:val="-2"/>
                <w:sz w:val="24"/>
                <w:szCs w:val="24"/>
              </w:rPr>
            </w:pPr>
            <w:r w:rsidRPr="00E13EB3">
              <w:rPr>
                <w:b/>
                <w:sz w:val="24"/>
                <w:szCs w:val="24"/>
              </w:rPr>
              <w:lastRenderedPageBreak/>
              <w:t>Other</w:t>
            </w:r>
            <w:r w:rsidRPr="00E13EB3">
              <w:rPr>
                <w:b/>
                <w:spacing w:val="-6"/>
                <w:sz w:val="24"/>
                <w:szCs w:val="24"/>
              </w:rPr>
              <w:t xml:space="preserve"> </w:t>
            </w:r>
            <w:r w:rsidRPr="00E13EB3">
              <w:rPr>
                <w:b/>
                <w:sz w:val="24"/>
                <w:szCs w:val="24"/>
              </w:rPr>
              <w:t>Job</w:t>
            </w:r>
            <w:r w:rsidRPr="00E13EB3">
              <w:rPr>
                <w:b/>
                <w:spacing w:val="-6"/>
                <w:sz w:val="24"/>
                <w:szCs w:val="24"/>
              </w:rPr>
              <w:t xml:space="preserve"> </w:t>
            </w:r>
            <w:r w:rsidRPr="00E13EB3">
              <w:rPr>
                <w:b/>
                <w:sz w:val="24"/>
                <w:szCs w:val="24"/>
              </w:rPr>
              <w:t>Information</w:t>
            </w:r>
            <w:r w:rsidRPr="00E13EB3">
              <w:rPr>
                <w:b/>
                <w:spacing w:val="-6"/>
                <w:sz w:val="24"/>
                <w:szCs w:val="24"/>
              </w:rPr>
              <w:t xml:space="preserve"> </w:t>
            </w:r>
            <w:r w:rsidRPr="00E13EB3">
              <w:rPr>
                <w:b/>
                <w:sz w:val="24"/>
                <w:szCs w:val="24"/>
              </w:rPr>
              <w:t>(e.g.</w:t>
            </w:r>
            <w:r w:rsidRPr="00E13EB3">
              <w:rPr>
                <w:b/>
                <w:spacing w:val="-5"/>
                <w:sz w:val="24"/>
                <w:szCs w:val="24"/>
              </w:rPr>
              <w:t xml:space="preserve"> </w:t>
            </w:r>
            <w:r w:rsidRPr="00E13EB3">
              <w:rPr>
                <w:b/>
                <w:sz w:val="24"/>
                <w:szCs w:val="24"/>
              </w:rPr>
              <w:t>any</w:t>
            </w:r>
            <w:r w:rsidRPr="00E13EB3">
              <w:rPr>
                <w:b/>
                <w:spacing w:val="-4"/>
                <w:sz w:val="24"/>
                <w:szCs w:val="24"/>
              </w:rPr>
              <w:t xml:space="preserve"> </w:t>
            </w:r>
            <w:r w:rsidRPr="00E13EB3">
              <w:rPr>
                <w:b/>
                <w:sz w:val="24"/>
                <w:szCs w:val="24"/>
              </w:rPr>
              <w:t>special</w:t>
            </w:r>
            <w:r w:rsidRPr="00E13EB3">
              <w:rPr>
                <w:b/>
                <w:spacing w:val="-5"/>
                <w:sz w:val="24"/>
                <w:szCs w:val="24"/>
              </w:rPr>
              <w:t xml:space="preserve"> </w:t>
            </w:r>
            <w:r w:rsidRPr="00E13EB3">
              <w:rPr>
                <w:b/>
                <w:sz w:val="24"/>
                <w:szCs w:val="24"/>
              </w:rPr>
              <w:t>factors</w:t>
            </w:r>
            <w:r w:rsidRPr="00E13EB3">
              <w:rPr>
                <w:b/>
                <w:spacing w:val="-6"/>
                <w:sz w:val="24"/>
                <w:szCs w:val="24"/>
              </w:rPr>
              <w:t xml:space="preserve"> </w:t>
            </w:r>
            <w:r w:rsidRPr="00E13EB3">
              <w:rPr>
                <w:b/>
                <w:sz w:val="24"/>
                <w:szCs w:val="24"/>
              </w:rPr>
              <w:t>or</w:t>
            </w:r>
            <w:r w:rsidRPr="00E13EB3">
              <w:rPr>
                <w:b/>
                <w:spacing w:val="-3"/>
                <w:sz w:val="24"/>
                <w:szCs w:val="24"/>
              </w:rPr>
              <w:t xml:space="preserve"> </w:t>
            </w:r>
            <w:r w:rsidRPr="00E13EB3">
              <w:rPr>
                <w:b/>
                <w:spacing w:val="-2"/>
                <w:sz w:val="24"/>
                <w:szCs w:val="24"/>
              </w:rPr>
              <w:t>constraints)</w:t>
            </w:r>
          </w:p>
          <w:p w14:paraId="56C8EFF8" w14:textId="3CD4C42C" w:rsidR="00EA5B33" w:rsidRPr="00F84FCA" w:rsidRDefault="00B65369" w:rsidP="00F84FCA">
            <w:pPr>
              <w:rPr>
                <w:rFonts w:ascii="Arial" w:hAnsi="Arial" w:cs="Arial"/>
              </w:rPr>
            </w:pPr>
            <w:r w:rsidRPr="00B65369">
              <w:rPr>
                <w:rFonts w:ascii="Arial" w:hAnsi="Arial" w:cs="Arial"/>
              </w:rPr>
              <w:t xml:space="preserve">The </w:t>
            </w:r>
            <w:r>
              <w:rPr>
                <w:rFonts w:ascii="Arial" w:hAnsi="Arial" w:cs="Arial"/>
              </w:rPr>
              <w:t>post-</w:t>
            </w:r>
            <w:r w:rsidRPr="00B65369">
              <w:rPr>
                <w:rFonts w:ascii="Arial" w:hAnsi="Arial" w:cs="Arial"/>
              </w:rPr>
              <w:t>holder will be required to regularly travel to attend meetings with service users, delivery partners, providers and colleagues across Norfolk and east of England.</w:t>
            </w:r>
            <w:r>
              <w:rPr>
                <w:rFonts w:ascii="Arial" w:hAnsi="Arial" w:cs="Arial"/>
              </w:rPr>
              <w:t xml:space="preserve"> </w:t>
            </w:r>
            <w:r w:rsidR="00521018">
              <w:rPr>
                <w:rFonts w:ascii="Arial" w:hAnsi="Arial" w:cs="Arial"/>
              </w:rPr>
              <w:t>Your own transport is</w:t>
            </w:r>
            <w:r>
              <w:rPr>
                <w:rFonts w:ascii="Arial" w:hAnsi="Arial" w:cs="Arial"/>
                <w:spacing w:val="-4"/>
              </w:rPr>
              <w:t xml:space="preserve"> </w:t>
            </w:r>
            <w:r w:rsidR="00EA5B33" w:rsidRPr="00E13EB3">
              <w:rPr>
                <w:rFonts w:ascii="Arial" w:hAnsi="Arial" w:cs="Arial"/>
              </w:rPr>
              <w:t>essential</w:t>
            </w:r>
            <w:r>
              <w:rPr>
                <w:rFonts w:ascii="Arial" w:hAnsi="Arial" w:cs="Arial"/>
              </w:rPr>
              <w:t>.</w:t>
            </w:r>
          </w:p>
        </w:tc>
      </w:tr>
    </w:tbl>
    <w:p w14:paraId="55690609" w14:textId="77777777" w:rsidR="00EA5B33" w:rsidRDefault="00EA5B33" w:rsidP="00FB360C">
      <w:pPr>
        <w:rPr>
          <w:rFonts w:ascii="Arial" w:hAnsi="Arial" w:cs="Arial"/>
          <w:b/>
          <w:bCs/>
          <w:sz w:val="28"/>
          <w:szCs w:val="28"/>
        </w:rPr>
      </w:pPr>
    </w:p>
    <w:p w14:paraId="4ECFDED8" w14:textId="5DD527E9" w:rsidR="00FE2980" w:rsidRPr="00FE2980" w:rsidRDefault="00FE2980" w:rsidP="00FB360C">
      <w:pPr>
        <w:rPr>
          <w:rFonts w:ascii="Arial" w:hAnsi="Arial" w:cs="Arial"/>
          <w:b/>
          <w:bCs/>
          <w:sz w:val="28"/>
          <w:szCs w:val="28"/>
        </w:rPr>
      </w:pPr>
      <w:r w:rsidRPr="00FE2980">
        <w:rPr>
          <w:rFonts w:ascii="Arial" w:hAnsi="Arial" w:cs="Arial"/>
          <w:b/>
          <w:bCs/>
          <w:sz w:val="28"/>
          <w:szCs w:val="28"/>
        </w:rPr>
        <w:t xml:space="preserve">The Council’s values </w:t>
      </w:r>
    </w:p>
    <w:p w14:paraId="17A4EA4D"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Accountable – We are honest and accountable.</w:t>
      </w:r>
    </w:p>
    <w:p w14:paraId="2CBD39AE"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Inclusive – We champion inclusivity and equity.</w:t>
      </w:r>
    </w:p>
    <w:p w14:paraId="725A9A68"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Ambitious - We want a better future for Norfolk.</w:t>
      </w:r>
    </w:p>
    <w:p w14:paraId="208837FF" w14:textId="77777777" w:rsidR="00FE2980" w:rsidRPr="00FE2980" w:rsidRDefault="00FE2980" w:rsidP="00FE2980">
      <w:pPr>
        <w:pStyle w:val="ListParagraph"/>
        <w:numPr>
          <w:ilvl w:val="0"/>
          <w:numId w:val="9"/>
        </w:numPr>
        <w:rPr>
          <w:rFonts w:ascii="Arial" w:hAnsi="Arial" w:cs="Arial"/>
        </w:rPr>
      </w:pPr>
      <w:r w:rsidRPr="00FE2980">
        <w:rPr>
          <w:rFonts w:ascii="Arial" w:hAnsi="Arial" w:cs="Arial"/>
        </w:rPr>
        <w:t>Trusted – We build and maintain trust.</w:t>
      </w:r>
    </w:p>
    <w:p w14:paraId="63762633" w14:textId="77777777" w:rsidR="00FE2980" w:rsidRPr="002117E6" w:rsidRDefault="00FE2980" w:rsidP="00FE2980">
      <w:pPr>
        <w:pBdr>
          <w:top w:val="none" w:sz="0" w:space="0" w:color="auto"/>
          <w:left w:val="none" w:sz="0" w:space="0" w:color="auto"/>
          <w:bottom w:val="none" w:sz="0" w:space="0" w:color="auto"/>
          <w:right w:val="none" w:sz="0" w:space="0" w:color="auto"/>
          <w:between w:val="none" w:sz="0" w:space="0" w:color="auto"/>
          <w:bar w:val="none" w:sz="0" w:color="auto"/>
        </w:pBdr>
        <w:ind w:left="720"/>
        <w:rPr>
          <w:szCs w:val="20"/>
        </w:rPr>
      </w:pPr>
    </w:p>
    <w:p w14:paraId="7E827230" w14:textId="77777777" w:rsidR="00245067" w:rsidRDefault="00245067" w:rsidP="00600F5E">
      <w:pPr>
        <w:rPr>
          <w:rFonts w:ascii="Arial" w:hAnsi="Arial" w:cs="Arial"/>
          <w:b/>
          <w:bCs/>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with regard to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C2CC70D" w14:textId="5CDD3395"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AB6FF" w14:textId="77777777" w:rsidR="000A5EF8" w:rsidRDefault="000A5EF8">
      <w:r>
        <w:separator/>
      </w:r>
    </w:p>
  </w:endnote>
  <w:endnote w:type="continuationSeparator" w:id="0">
    <w:p w14:paraId="2E17C8A3" w14:textId="77777777" w:rsidR="000A5EF8" w:rsidRDefault="000A5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charset w:val="00"/>
    <w:family w:val="roman"/>
    <w:pitch w:val="default"/>
  </w:font>
  <w:font w:name="inheri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DDEEE" w14:textId="77777777" w:rsidR="000A5EF8" w:rsidRDefault="000A5EF8">
      <w:r>
        <w:separator/>
      </w:r>
    </w:p>
  </w:footnote>
  <w:footnote w:type="continuationSeparator" w:id="0">
    <w:p w14:paraId="3CB71AF2" w14:textId="77777777" w:rsidR="000A5EF8" w:rsidRDefault="000A5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60AD2"/>
    <w:multiLevelType w:val="hybridMultilevel"/>
    <w:tmpl w:val="7ED88A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29595D"/>
    <w:multiLevelType w:val="hybridMultilevel"/>
    <w:tmpl w:val="760C0E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51151B"/>
    <w:multiLevelType w:val="hybridMultilevel"/>
    <w:tmpl w:val="C134699A"/>
    <w:lvl w:ilvl="0" w:tplc="9BBE31E2">
      <w:start w:val="1"/>
      <w:numFmt w:val="decimal"/>
      <w:lvlText w:val="%1."/>
      <w:lvlJc w:val="left"/>
      <w:pPr>
        <w:ind w:left="424" w:hanging="317"/>
      </w:pPr>
      <w:rPr>
        <w:rFonts w:hint="default"/>
        <w:spacing w:val="-1"/>
        <w:w w:val="100"/>
        <w:lang w:val="en-US" w:eastAsia="en-US" w:bidi="ar-SA"/>
      </w:rPr>
    </w:lvl>
    <w:lvl w:ilvl="1" w:tplc="26944B6E">
      <w:numFmt w:val="bullet"/>
      <w:lvlText w:val="•"/>
      <w:lvlJc w:val="left"/>
      <w:pPr>
        <w:ind w:left="791" w:hanging="317"/>
      </w:pPr>
      <w:rPr>
        <w:rFonts w:hint="default"/>
        <w:lang w:val="en-US" w:eastAsia="en-US" w:bidi="ar-SA"/>
      </w:rPr>
    </w:lvl>
    <w:lvl w:ilvl="2" w:tplc="304E7B86">
      <w:numFmt w:val="bullet"/>
      <w:lvlText w:val="•"/>
      <w:lvlJc w:val="left"/>
      <w:pPr>
        <w:ind w:left="1163" w:hanging="317"/>
      </w:pPr>
      <w:rPr>
        <w:rFonts w:hint="default"/>
        <w:lang w:val="en-US" w:eastAsia="en-US" w:bidi="ar-SA"/>
      </w:rPr>
    </w:lvl>
    <w:lvl w:ilvl="3" w:tplc="577C9C3E">
      <w:numFmt w:val="bullet"/>
      <w:lvlText w:val="•"/>
      <w:lvlJc w:val="left"/>
      <w:pPr>
        <w:ind w:left="1535" w:hanging="317"/>
      </w:pPr>
      <w:rPr>
        <w:rFonts w:hint="default"/>
        <w:lang w:val="en-US" w:eastAsia="en-US" w:bidi="ar-SA"/>
      </w:rPr>
    </w:lvl>
    <w:lvl w:ilvl="4" w:tplc="74369512">
      <w:numFmt w:val="bullet"/>
      <w:lvlText w:val="•"/>
      <w:lvlJc w:val="left"/>
      <w:pPr>
        <w:ind w:left="1907" w:hanging="317"/>
      </w:pPr>
      <w:rPr>
        <w:rFonts w:hint="default"/>
        <w:lang w:val="en-US" w:eastAsia="en-US" w:bidi="ar-SA"/>
      </w:rPr>
    </w:lvl>
    <w:lvl w:ilvl="5" w:tplc="74D80AD8">
      <w:numFmt w:val="bullet"/>
      <w:lvlText w:val="•"/>
      <w:lvlJc w:val="left"/>
      <w:pPr>
        <w:ind w:left="2279" w:hanging="317"/>
      </w:pPr>
      <w:rPr>
        <w:rFonts w:hint="default"/>
        <w:lang w:val="en-US" w:eastAsia="en-US" w:bidi="ar-SA"/>
      </w:rPr>
    </w:lvl>
    <w:lvl w:ilvl="6" w:tplc="4C00F2A0">
      <w:numFmt w:val="bullet"/>
      <w:lvlText w:val="•"/>
      <w:lvlJc w:val="left"/>
      <w:pPr>
        <w:ind w:left="2650" w:hanging="317"/>
      </w:pPr>
      <w:rPr>
        <w:rFonts w:hint="default"/>
        <w:lang w:val="en-US" w:eastAsia="en-US" w:bidi="ar-SA"/>
      </w:rPr>
    </w:lvl>
    <w:lvl w:ilvl="7" w:tplc="A8381D32">
      <w:numFmt w:val="bullet"/>
      <w:lvlText w:val="•"/>
      <w:lvlJc w:val="left"/>
      <w:pPr>
        <w:ind w:left="3022" w:hanging="317"/>
      </w:pPr>
      <w:rPr>
        <w:rFonts w:hint="default"/>
        <w:lang w:val="en-US" w:eastAsia="en-US" w:bidi="ar-SA"/>
      </w:rPr>
    </w:lvl>
    <w:lvl w:ilvl="8" w:tplc="8AEAB7F2">
      <w:numFmt w:val="bullet"/>
      <w:lvlText w:val="•"/>
      <w:lvlJc w:val="left"/>
      <w:pPr>
        <w:ind w:left="3394" w:hanging="317"/>
      </w:pPr>
      <w:rPr>
        <w:rFonts w:hint="default"/>
        <w:lang w:val="en-US" w:eastAsia="en-US" w:bidi="ar-SA"/>
      </w:rPr>
    </w:lvl>
  </w:abstractNum>
  <w:abstractNum w:abstractNumId="4"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46225B"/>
    <w:multiLevelType w:val="hybridMultilevel"/>
    <w:tmpl w:val="8E585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4A71C2"/>
    <w:multiLevelType w:val="hybridMultilevel"/>
    <w:tmpl w:val="EFC050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323660"/>
    <w:multiLevelType w:val="hybridMultilevel"/>
    <w:tmpl w:val="6430F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215F64"/>
    <w:multiLevelType w:val="hybridMultilevel"/>
    <w:tmpl w:val="99FCD8A2"/>
    <w:lvl w:ilvl="0" w:tplc="5CAE1D2A">
      <w:start w:val="1"/>
      <w:numFmt w:val="decimal"/>
      <w:lvlText w:val="%1."/>
      <w:lvlJc w:val="left"/>
      <w:pPr>
        <w:ind w:left="467" w:hanging="360"/>
      </w:pPr>
      <w:rPr>
        <w:rFonts w:ascii="Arial" w:eastAsia="Arial" w:hAnsi="Arial" w:cs="Arial" w:hint="default"/>
        <w:b w:val="0"/>
        <w:bCs w:val="0"/>
        <w:i w:val="0"/>
        <w:iCs w:val="0"/>
        <w:spacing w:val="-1"/>
        <w:w w:val="100"/>
        <w:sz w:val="22"/>
        <w:szCs w:val="22"/>
        <w:lang w:val="en-US" w:eastAsia="en-US" w:bidi="ar-SA"/>
      </w:rPr>
    </w:lvl>
    <w:lvl w:ilvl="1" w:tplc="5FA6E910">
      <w:numFmt w:val="bullet"/>
      <w:lvlText w:val="•"/>
      <w:lvlJc w:val="left"/>
      <w:pPr>
        <w:ind w:left="827" w:hanging="360"/>
      </w:pPr>
      <w:rPr>
        <w:rFonts w:hint="default"/>
        <w:lang w:val="en-US" w:eastAsia="en-US" w:bidi="ar-SA"/>
      </w:rPr>
    </w:lvl>
    <w:lvl w:ilvl="2" w:tplc="C78CCF44">
      <w:numFmt w:val="bullet"/>
      <w:lvlText w:val="•"/>
      <w:lvlJc w:val="left"/>
      <w:pPr>
        <w:ind w:left="1195" w:hanging="360"/>
      </w:pPr>
      <w:rPr>
        <w:rFonts w:hint="default"/>
        <w:lang w:val="en-US" w:eastAsia="en-US" w:bidi="ar-SA"/>
      </w:rPr>
    </w:lvl>
    <w:lvl w:ilvl="3" w:tplc="E952745E">
      <w:numFmt w:val="bullet"/>
      <w:lvlText w:val="•"/>
      <w:lvlJc w:val="left"/>
      <w:pPr>
        <w:ind w:left="1563" w:hanging="360"/>
      </w:pPr>
      <w:rPr>
        <w:rFonts w:hint="default"/>
        <w:lang w:val="en-US" w:eastAsia="en-US" w:bidi="ar-SA"/>
      </w:rPr>
    </w:lvl>
    <w:lvl w:ilvl="4" w:tplc="AB4AB784">
      <w:numFmt w:val="bullet"/>
      <w:lvlText w:val="•"/>
      <w:lvlJc w:val="left"/>
      <w:pPr>
        <w:ind w:left="1931" w:hanging="360"/>
      </w:pPr>
      <w:rPr>
        <w:rFonts w:hint="default"/>
        <w:lang w:val="en-US" w:eastAsia="en-US" w:bidi="ar-SA"/>
      </w:rPr>
    </w:lvl>
    <w:lvl w:ilvl="5" w:tplc="DE16B196">
      <w:numFmt w:val="bullet"/>
      <w:lvlText w:val="•"/>
      <w:lvlJc w:val="left"/>
      <w:pPr>
        <w:ind w:left="2299" w:hanging="360"/>
      </w:pPr>
      <w:rPr>
        <w:rFonts w:hint="default"/>
        <w:lang w:val="en-US" w:eastAsia="en-US" w:bidi="ar-SA"/>
      </w:rPr>
    </w:lvl>
    <w:lvl w:ilvl="6" w:tplc="6CB6DA86">
      <w:numFmt w:val="bullet"/>
      <w:lvlText w:val="•"/>
      <w:lvlJc w:val="left"/>
      <w:pPr>
        <w:ind w:left="2666" w:hanging="360"/>
      </w:pPr>
      <w:rPr>
        <w:rFonts w:hint="default"/>
        <w:lang w:val="en-US" w:eastAsia="en-US" w:bidi="ar-SA"/>
      </w:rPr>
    </w:lvl>
    <w:lvl w:ilvl="7" w:tplc="CA3C147A">
      <w:numFmt w:val="bullet"/>
      <w:lvlText w:val="•"/>
      <w:lvlJc w:val="left"/>
      <w:pPr>
        <w:ind w:left="3034" w:hanging="360"/>
      </w:pPr>
      <w:rPr>
        <w:rFonts w:hint="default"/>
        <w:lang w:val="en-US" w:eastAsia="en-US" w:bidi="ar-SA"/>
      </w:rPr>
    </w:lvl>
    <w:lvl w:ilvl="8" w:tplc="0EFE87A8">
      <w:numFmt w:val="bullet"/>
      <w:lvlText w:val="•"/>
      <w:lvlJc w:val="left"/>
      <w:pPr>
        <w:ind w:left="3402" w:hanging="360"/>
      </w:pPr>
      <w:rPr>
        <w:rFonts w:hint="default"/>
        <w:lang w:val="en-US" w:eastAsia="en-US" w:bidi="ar-SA"/>
      </w:rPr>
    </w:lvl>
  </w:abstractNum>
  <w:abstractNum w:abstractNumId="9" w15:restartNumberingAfterBreak="0">
    <w:nsid w:val="3CBE121F"/>
    <w:multiLevelType w:val="hybridMultilevel"/>
    <w:tmpl w:val="A392B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9B1C03"/>
    <w:multiLevelType w:val="hybridMultilevel"/>
    <w:tmpl w:val="34ECD060"/>
    <w:lvl w:ilvl="0" w:tplc="FFFFFFFF">
      <w:start w:val="8"/>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CD7216"/>
    <w:multiLevelType w:val="hybridMultilevel"/>
    <w:tmpl w:val="034862D6"/>
    <w:lvl w:ilvl="0" w:tplc="1F9E489A">
      <w:start w:val="1"/>
      <w:numFmt w:val="upperRoman"/>
      <w:lvlText w:val="%1."/>
      <w:lvlJc w:val="left"/>
      <w:pPr>
        <w:ind w:left="880" w:hanging="480"/>
        <w:jc w:val="right"/>
      </w:pPr>
      <w:rPr>
        <w:rFonts w:ascii="Arial" w:eastAsia="Arial" w:hAnsi="Arial" w:cs="Arial" w:hint="default"/>
        <w:b w:val="0"/>
        <w:bCs w:val="0"/>
        <w:i w:val="0"/>
        <w:iCs w:val="0"/>
        <w:spacing w:val="0"/>
        <w:w w:val="100"/>
        <w:sz w:val="22"/>
        <w:szCs w:val="22"/>
        <w:lang w:val="en-US" w:eastAsia="en-US" w:bidi="ar-SA"/>
      </w:rPr>
    </w:lvl>
    <w:lvl w:ilvl="1" w:tplc="9DD21510">
      <w:numFmt w:val="bullet"/>
      <w:lvlText w:val="•"/>
      <w:lvlJc w:val="left"/>
      <w:pPr>
        <w:ind w:left="1620" w:hanging="480"/>
      </w:pPr>
      <w:rPr>
        <w:rFonts w:hint="default"/>
        <w:lang w:val="en-US" w:eastAsia="en-US" w:bidi="ar-SA"/>
      </w:rPr>
    </w:lvl>
    <w:lvl w:ilvl="2" w:tplc="71F4FDD0">
      <w:numFmt w:val="bullet"/>
      <w:lvlText w:val="•"/>
      <w:lvlJc w:val="left"/>
      <w:pPr>
        <w:ind w:left="2361" w:hanging="480"/>
      </w:pPr>
      <w:rPr>
        <w:rFonts w:hint="default"/>
        <w:lang w:val="en-US" w:eastAsia="en-US" w:bidi="ar-SA"/>
      </w:rPr>
    </w:lvl>
    <w:lvl w:ilvl="3" w:tplc="BE70667E">
      <w:numFmt w:val="bullet"/>
      <w:lvlText w:val="•"/>
      <w:lvlJc w:val="left"/>
      <w:pPr>
        <w:ind w:left="3101" w:hanging="480"/>
      </w:pPr>
      <w:rPr>
        <w:rFonts w:hint="default"/>
        <w:lang w:val="en-US" w:eastAsia="en-US" w:bidi="ar-SA"/>
      </w:rPr>
    </w:lvl>
    <w:lvl w:ilvl="4" w:tplc="86F2587A">
      <w:numFmt w:val="bullet"/>
      <w:lvlText w:val="•"/>
      <w:lvlJc w:val="left"/>
      <w:pPr>
        <w:ind w:left="3842" w:hanging="480"/>
      </w:pPr>
      <w:rPr>
        <w:rFonts w:hint="default"/>
        <w:lang w:val="en-US" w:eastAsia="en-US" w:bidi="ar-SA"/>
      </w:rPr>
    </w:lvl>
    <w:lvl w:ilvl="5" w:tplc="CF1629A6">
      <w:numFmt w:val="bullet"/>
      <w:lvlText w:val="•"/>
      <w:lvlJc w:val="left"/>
      <w:pPr>
        <w:ind w:left="4583" w:hanging="480"/>
      </w:pPr>
      <w:rPr>
        <w:rFonts w:hint="default"/>
        <w:lang w:val="en-US" w:eastAsia="en-US" w:bidi="ar-SA"/>
      </w:rPr>
    </w:lvl>
    <w:lvl w:ilvl="6" w:tplc="2538357E">
      <w:numFmt w:val="bullet"/>
      <w:lvlText w:val="•"/>
      <w:lvlJc w:val="left"/>
      <w:pPr>
        <w:ind w:left="5323" w:hanging="480"/>
      </w:pPr>
      <w:rPr>
        <w:rFonts w:hint="default"/>
        <w:lang w:val="en-US" w:eastAsia="en-US" w:bidi="ar-SA"/>
      </w:rPr>
    </w:lvl>
    <w:lvl w:ilvl="7" w:tplc="939069DC">
      <w:numFmt w:val="bullet"/>
      <w:lvlText w:val="•"/>
      <w:lvlJc w:val="left"/>
      <w:pPr>
        <w:ind w:left="6064" w:hanging="480"/>
      </w:pPr>
      <w:rPr>
        <w:rFonts w:hint="default"/>
        <w:lang w:val="en-US" w:eastAsia="en-US" w:bidi="ar-SA"/>
      </w:rPr>
    </w:lvl>
    <w:lvl w:ilvl="8" w:tplc="A2E6D45A">
      <w:numFmt w:val="bullet"/>
      <w:lvlText w:val="•"/>
      <w:lvlJc w:val="left"/>
      <w:pPr>
        <w:ind w:left="6804" w:hanging="480"/>
      </w:pPr>
      <w:rPr>
        <w:rFonts w:hint="default"/>
        <w:lang w:val="en-US" w:eastAsia="en-US" w:bidi="ar-SA"/>
      </w:rPr>
    </w:lvl>
  </w:abstractNum>
  <w:abstractNum w:abstractNumId="12" w15:restartNumberingAfterBreak="0">
    <w:nsid w:val="4B233BD5"/>
    <w:multiLevelType w:val="hybridMultilevel"/>
    <w:tmpl w:val="25B4DEB2"/>
    <w:lvl w:ilvl="0" w:tplc="08090001">
      <w:start w:val="1"/>
      <w:numFmt w:val="bullet"/>
      <w:lvlText w:val=""/>
      <w:lvlJc w:val="left"/>
      <w:pPr>
        <w:ind w:left="844" w:hanging="360"/>
      </w:pPr>
      <w:rPr>
        <w:rFonts w:ascii="Symbol" w:hAnsi="Symbol" w:hint="default"/>
      </w:rPr>
    </w:lvl>
    <w:lvl w:ilvl="1" w:tplc="08090003" w:tentative="1">
      <w:start w:val="1"/>
      <w:numFmt w:val="bullet"/>
      <w:lvlText w:val="o"/>
      <w:lvlJc w:val="left"/>
      <w:pPr>
        <w:ind w:left="1564" w:hanging="360"/>
      </w:pPr>
      <w:rPr>
        <w:rFonts w:ascii="Courier New" w:hAnsi="Courier New" w:cs="Courier New" w:hint="default"/>
      </w:rPr>
    </w:lvl>
    <w:lvl w:ilvl="2" w:tplc="08090005" w:tentative="1">
      <w:start w:val="1"/>
      <w:numFmt w:val="bullet"/>
      <w:lvlText w:val=""/>
      <w:lvlJc w:val="left"/>
      <w:pPr>
        <w:ind w:left="2284" w:hanging="360"/>
      </w:pPr>
      <w:rPr>
        <w:rFonts w:ascii="Wingdings" w:hAnsi="Wingdings" w:hint="default"/>
      </w:rPr>
    </w:lvl>
    <w:lvl w:ilvl="3" w:tplc="08090001" w:tentative="1">
      <w:start w:val="1"/>
      <w:numFmt w:val="bullet"/>
      <w:lvlText w:val=""/>
      <w:lvlJc w:val="left"/>
      <w:pPr>
        <w:ind w:left="3004" w:hanging="360"/>
      </w:pPr>
      <w:rPr>
        <w:rFonts w:ascii="Symbol" w:hAnsi="Symbol" w:hint="default"/>
      </w:rPr>
    </w:lvl>
    <w:lvl w:ilvl="4" w:tplc="08090003" w:tentative="1">
      <w:start w:val="1"/>
      <w:numFmt w:val="bullet"/>
      <w:lvlText w:val="o"/>
      <w:lvlJc w:val="left"/>
      <w:pPr>
        <w:ind w:left="3724" w:hanging="360"/>
      </w:pPr>
      <w:rPr>
        <w:rFonts w:ascii="Courier New" w:hAnsi="Courier New" w:cs="Courier New" w:hint="default"/>
      </w:rPr>
    </w:lvl>
    <w:lvl w:ilvl="5" w:tplc="08090005" w:tentative="1">
      <w:start w:val="1"/>
      <w:numFmt w:val="bullet"/>
      <w:lvlText w:val=""/>
      <w:lvlJc w:val="left"/>
      <w:pPr>
        <w:ind w:left="4444" w:hanging="360"/>
      </w:pPr>
      <w:rPr>
        <w:rFonts w:ascii="Wingdings" w:hAnsi="Wingdings" w:hint="default"/>
      </w:rPr>
    </w:lvl>
    <w:lvl w:ilvl="6" w:tplc="08090001" w:tentative="1">
      <w:start w:val="1"/>
      <w:numFmt w:val="bullet"/>
      <w:lvlText w:val=""/>
      <w:lvlJc w:val="left"/>
      <w:pPr>
        <w:ind w:left="5164" w:hanging="360"/>
      </w:pPr>
      <w:rPr>
        <w:rFonts w:ascii="Symbol" w:hAnsi="Symbol" w:hint="default"/>
      </w:rPr>
    </w:lvl>
    <w:lvl w:ilvl="7" w:tplc="08090003" w:tentative="1">
      <w:start w:val="1"/>
      <w:numFmt w:val="bullet"/>
      <w:lvlText w:val="o"/>
      <w:lvlJc w:val="left"/>
      <w:pPr>
        <w:ind w:left="5884" w:hanging="360"/>
      </w:pPr>
      <w:rPr>
        <w:rFonts w:ascii="Courier New" w:hAnsi="Courier New" w:cs="Courier New" w:hint="default"/>
      </w:rPr>
    </w:lvl>
    <w:lvl w:ilvl="8" w:tplc="08090005" w:tentative="1">
      <w:start w:val="1"/>
      <w:numFmt w:val="bullet"/>
      <w:lvlText w:val=""/>
      <w:lvlJc w:val="left"/>
      <w:pPr>
        <w:ind w:left="6604" w:hanging="360"/>
      </w:pPr>
      <w:rPr>
        <w:rFonts w:ascii="Wingdings" w:hAnsi="Wingdings" w:hint="default"/>
      </w:rPr>
    </w:lvl>
  </w:abstractNum>
  <w:abstractNum w:abstractNumId="13"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B913C8"/>
    <w:multiLevelType w:val="hybridMultilevel"/>
    <w:tmpl w:val="E5EACBF6"/>
    <w:lvl w:ilvl="0" w:tplc="2892AE00">
      <w:start w:val="1"/>
      <w:numFmt w:val="bullet"/>
      <w:lvlText w:val=""/>
      <w:lvlJc w:val="left"/>
      <w:pPr>
        <w:ind w:left="720" w:hanging="360"/>
      </w:pPr>
      <w:rPr>
        <w:rFonts w:ascii="Symbol" w:hAnsi="Symbol" w:hint="default"/>
      </w:rPr>
    </w:lvl>
    <w:lvl w:ilvl="1" w:tplc="E5A0BA4A">
      <w:start w:val="1"/>
      <w:numFmt w:val="bullet"/>
      <w:lvlText w:val="o"/>
      <w:lvlJc w:val="left"/>
      <w:pPr>
        <w:ind w:left="1440" w:hanging="360"/>
      </w:pPr>
      <w:rPr>
        <w:rFonts w:ascii="Courier New" w:hAnsi="Courier New" w:hint="default"/>
      </w:rPr>
    </w:lvl>
    <w:lvl w:ilvl="2" w:tplc="2BDE3956">
      <w:start w:val="1"/>
      <w:numFmt w:val="bullet"/>
      <w:lvlText w:val=""/>
      <w:lvlJc w:val="left"/>
      <w:pPr>
        <w:ind w:left="2160" w:hanging="360"/>
      </w:pPr>
      <w:rPr>
        <w:rFonts w:ascii="Wingdings" w:hAnsi="Wingdings" w:hint="default"/>
      </w:rPr>
    </w:lvl>
    <w:lvl w:ilvl="3" w:tplc="EBACC55E">
      <w:start w:val="1"/>
      <w:numFmt w:val="bullet"/>
      <w:lvlText w:val=""/>
      <w:lvlJc w:val="left"/>
      <w:pPr>
        <w:ind w:left="2880" w:hanging="360"/>
      </w:pPr>
      <w:rPr>
        <w:rFonts w:ascii="Symbol" w:hAnsi="Symbol" w:hint="default"/>
      </w:rPr>
    </w:lvl>
    <w:lvl w:ilvl="4" w:tplc="57BEAA74">
      <w:start w:val="1"/>
      <w:numFmt w:val="bullet"/>
      <w:lvlText w:val="o"/>
      <w:lvlJc w:val="left"/>
      <w:pPr>
        <w:ind w:left="3600" w:hanging="360"/>
      </w:pPr>
      <w:rPr>
        <w:rFonts w:ascii="Courier New" w:hAnsi="Courier New" w:hint="default"/>
      </w:rPr>
    </w:lvl>
    <w:lvl w:ilvl="5" w:tplc="ABF69C1E">
      <w:start w:val="1"/>
      <w:numFmt w:val="bullet"/>
      <w:lvlText w:val=""/>
      <w:lvlJc w:val="left"/>
      <w:pPr>
        <w:ind w:left="4320" w:hanging="360"/>
      </w:pPr>
      <w:rPr>
        <w:rFonts w:ascii="Wingdings" w:hAnsi="Wingdings" w:hint="default"/>
      </w:rPr>
    </w:lvl>
    <w:lvl w:ilvl="6" w:tplc="D9D673E8">
      <w:start w:val="1"/>
      <w:numFmt w:val="bullet"/>
      <w:lvlText w:val=""/>
      <w:lvlJc w:val="left"/>
      <w:pPr>
        <w:ind w:left="5040" w:hanging="360"/>
      </w:pPr>
      <w:rPr>
        <w:rFonts w:ascii="Symbol" w:hAnsi="Symbol" w:hint="default"/>
      </w:rPr>
    </w:lvl>
    <w:lvl w:ilvl="7" w:tplc="F5E87372">
      <w:start w:val="1"/>
      <w:numFmt w:val="bullet"/>
      <w:lvlText w:val="o"/>
      <w:lvlJc w:val="left"/>
      <w:pPr>
        <w:ind w:left="5760" w:hanging="360"/>
      </w:pPr>
      <w:rPr>
        <w:rFonts w:ascii="Courier New" w:hAnsi="Courier New" w:hint="default"/>
      </w:rPr>
    </w:lvl>
    <w:lvl w:ilvl="8" w:tplc="3C5C014E">
      <w:start w:val="1"/>
      <w:numFmt w:val="bullet"/>
      <w:lvlText w:val=""/>
      <w:lvlJc w:val="left"/>
      <w:pPr>
        <w:ind w:left="6480" w:hanging="360"/>
      </w:pPr>
      <w:rPr>
        <w:rFonts w:ascii="Wingdings" w:hAnsi="Wingdings" w:hint="default"/>
      </w:rPr>
    </w:lvl>
  </w:abstractNum>
  <w:abstractNum w:abstractNumId="15"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E80702"/>
    <w:multiLevelType w:val="hybridMultilevel"/>
    <w:tmpl w:val="315CEA9E"/>
    <w:lvl w:ilvl="0" w:tplc="08090001">
      <w:start w:val="1"/>
      <w:numFmt w:val="bullet"/>
      <w:lvlText w:val=""/>
      <w:lvlJc w:val="left"/>
      <w:pPr>
        <w:ind w:left="844" w:hanging="360"/>
      </w:pPr>
      <w:rPr>
        <w:rFonts w:ascii="Symbol" w:hAnsi="Symbol" w:hint="default"/>
      </w:rPr>
    </w:lvl>
    <w:lvl w:ilvl="1" w:tplc="08090003">
      <w:start w:val="1"/>
      <w:numFmt w:val="bullet"/>
      <w:lvlText w:val="o"/>
      <w:lvlJc w:val="left"/>
      <w:pPr>
        <w:ind w:left="1564" w:hanging="360"/>
      </w:pPr>
      <w:rPr>
        <w:rFonts w:ascii="Courier New" w:hAnsi="Courier New" w:cs="Courier New" w:hint="default"/>
      </w:rPr>
    </w:lvl>
    <w:lvl w:ilvl="2" w:tplc="08090005" w:tentative="1">
      <w:start w:val="1"/>
      <w:numFmt w:val="bullet"/>
      <w:lvlText w:val=""/>
      <w:lvlJc w:val="left"/>
      <w:pPr>
        <w:ind w:left="2284" w:hanging="360"/>
      </w:pPr>
      <w:rPr>
        <w:rFonts w:ascii="Wingdings" w:hAnsi="Wingdings" w:hint="default"/>
      </w:rPr>
    </w:lvl>
    <w:lvl w:ilvl="3" w:tplc="08090001" w:tentative="1">
      <w:start w:val="1"/>
      <w:numFmt w:val="bullet"/>
      <w:lvlText w:val=""/>
      <w:lvlJc w:val="left"/>
      <w:pPr>
        <w:ind w:left="3004" w:hanging="360"/>
      </w:pPr>
      <w:rPr>
        <w:rFonts w:ascii="Symbol" w:hAnsi="Symbol" w:hint="default"/>
      </w:rPr>
    </w:lvl>
    <w:lvl w:ilvl="4" w:tplc="08090003" w:tentative="1">
      <w:start w:val="1"/>
      <w:numFmt w:val="bullet"/>
      <w:lvlText w:val="o"/>
      <w:lvlJc w:val="left"/>
      <w:pPr>
        <w:ind w:left="3724" w:hanging="360"/>
      </w:pPr>
      <w:rPr>
        <w:rFonts w:ascii="Courier New" w:hAnsi="Courier New" w:cs="Courier New" w:hint="default"/>
      </w:rPr>
    </w:lvl>
    <w:lvl w:ilvl="5" w:tplc="08090005" w:tentative="1">
      <w:start w:val="1"/>
      <w:numFmt w:val="bullet"/>
      <w:lvlText w:val=""/>
      <w:lvlJc w:val="left"/>
      <w:pPr>
        <w:ind w:left="4444" w:hanging="360"/>
      </w:pPr>
      <w:rPr>
        <w:rFonts w:ascii="Wingdings" w:hAnsi="Wingdings" w:hint="default"/>
      </w:rPr>
    </w:lvl>
    <w:lvl w:ilvl="6" w:tplc="08090001" w:tentative="1">
      <w:start w:val="1"/>
      <w:numFmt w:val="bullet"/>
      <w:lvlText w:val=""/>
      <w:lvlJc w:val="left"/>
      <w:pPr>
        <w:ind w:left="5164" w:hanging="360"/>
      </w:pPr>
      <w:rPr>
        <w:rFonts w:ascii="Symbol" w:hAnsi="Symbol" w:hint="default"/>
      </w:rPr>
    </w:lvl>
    <w:lvl w:ilvl="7" w:tplc="08090003" w:tentative="1">
      <w:start w:val="1"/>
      <w:numFmt w:val="bullet"/>
      <w:lvlText w:val="o"/>
      <w:lvlJc w:val="left"/>
      <w:pPr>
        <w:ind w:left="5884" w:hanging="360"/>
      </w:pPr>
      <w:rPr>
        <w:rFonts w:ascii="Courier New" w:hAnsi="Courier New" w:cs="Courier New" w:hint="default"/>
      </w:rPr>
    </w:lvl>
    <w:lvl w:ilvl="8" w:tplc="08090005" w:tentative="1">
      <w:start w:val="1"/>
      <w:numFmt w:val="bullet"/>
      <w:lvlText w:val=""/>
      <w:lvlJc w:val="left"/>
      <w:pPr>
        <w:ind w:left="6604" w:hanging="360"/>
      </w:pPr>
      <w:rPr>
        <w:rFonts w:ascii="Wingdings" w:hAnsi="Wingdings" w:hint="default"/>
      </w:rPr>
    </w:lvl>
  </w:abstractNum>
  <w:abstractNum w:abstractNumId="18" w15:restartNumberingAfterBreak="0">
    <w:nsid w:val="5527051E"/>
    <w:multiLevelType w:val="hybridMultilevel"/>
    <w:tmpl w:val="BF8E6000"/>
    <w:lvl w:ilvl="0" w:tplc="5D0C00F2">
      <w:start w:val="1"/>
      <w:numFmt w:val="decimal"/>
      <w:lvlText w:val="%1."/>
      <w:lvlJc w:val="left"/>
      <w:pPr>
        <w:ind w:left="616" w:hanging="360"/>
        <w:jc w:val="right"/>
      </w:pPr>
      <w:rPr>
        <w:rFonts w:hint="default"/>
        <w:b w:val="0"/>
        <w:bCs/>
        <w:spacing w:val="-1"/>
        <w:w w:val="100"/>
        <w:lang w:val="en-US" w:eastAsia="en-US" w:bidi="ar-SA"/>
      </w:rPr>
    </w:lvl>
    <w:lvl w:ilvl="1" w:tplc="7A78AAEE">
      <w:start w:val="1"/>
      <w:numFmt w:val="lowerLetter"/>
      <w:lvlText w:val="%2."/>
      <w:lvlJc w:val="left"/>
      <w:pPr>
        <w:ind w:left="1413" w:hanging="360"/>
      </w:pPr>
      <w:rPr>
        <w:rFonts w:ascii="Arial" w:eastAsia="Arial" w:hAnsi="Arial" w:cs="Arial" w:hint="default"/>
        <w:b w:val="0"/>
        <w:bCs w:val="0"/>
        <w:i w:val="0"/>
        <w:iCs w:val="0"/>
        <w:spacing w:val="-1"/>
        <w:w w:val="100"/>
        <w:sz w:val="22"/>
        <w:szCs w:val="22"/>
        <w:lang w:val="en-US" w:eastAsia="en-US" w:bidi="ar-SA"/>
      </w:rPr>
    </w:lvl>
    <w:lvl w:ilvl="2" w:tplc="E3A01684">
      <w:numFmt w:val="bullet"/>
      <w:lvlText w:val="•"/>
      <w:lvlJc w:val="left"/>
      <w:pPr>
        <w:ind w:left="2307" w:hanging="360"/>
      </w:pPr>
      <w:rPr>
        <w:rFonts w:hint="default"/>
        <w:lang w:val="en-US" w:eastAsia="en-US" w:bidi="ar-SA"/>
      </w:rPr>
    </w:lvl>
    <w:lvl w:ilvl="3" w:tplc="40BE036E">
      <w:numFmt w:val="bullet"/>
      <w:lvlText w:val="•"/>
      <w:lvlJc w:val="left"/>
      <w:pPr>
        <w:ind w:left="3194" w:hanging="360"/>
      </w:pPr>
      <w:rPr>
        <w:rFonts w:hint="default"/>
        <w:lang w:val="en-US" w:eastAsia="en-US" w:bidi="ar-SA"/>
      </w:rPr>
    </w:lvl>
    <w:lvl w:ilvl="4" w:tplc="FF2856E8">
      <w:numFmt w:val="bullet"/>
      <w:lvlText w:val="•"/>
      <w:lvlJc w:val="left"/>
      <w:pPr>
        <w:ind w:left="4082" w:hanging="360"/>
      </w:pPr>
      <w:rPr>
        <w:rFonts w:hint="default"/>
        <w:lang w:val="en-US" w:eastAsia="en-US" w:bidi="ar-SA"/>
      </w:rPr>
    </w:lvl>
    <w:lvl w:ilvl="5" w:tplc="951020E8">
      <w:numFmt w:val="bullet"/>
      <w:lvlText w:val="•"/>
      <w:lvlJc w:val="left"/>
      <w:pPr>
        <w:ind w:left="4969" w:hanging="360"/>
      </w:pPr>
      <w:rPr>
        <w:rFonts w:hint="default"/>
        <w:lang w:val="en-US" w:eastAsia="en-US" w:bidi="ar-SA"/>
      </w:rPr>
    </w:lvl>
    <w:lvl w:ilvl="6" w:tplc="B79C6392">
      <w:numFmt w:val="bullet"/>
      <w:lvlText w:val="•"/>
      <w:lvlJc w:val="left"/>
      <w:pPr>
        <w:ind w:left="5856" w:hanging="360"/>
      </w:pPr>
      <w:rPr>
        <w:rFonts w:hint="default"/>
        <w:lang w:val="en-US" w:eastAsia="en-US" w:bidi="ar-SA"/>
      </w:rPr>
    </w:lvl>
    <w:lvl w:ilvl="7" w:tplc="608E8132">
      <w:numFmt w:val="bullet"/>
      <w:lvlText w:val="•"/>
      <w:lvlJc w:val="left"/>
      <w:pPr>
        <w:ind w:left="6744" w:hanging="360"/>
      </w:pPr>
      <w:rPr>
        <w:rFonts w:hint="default"/>
        <w:lang w:val="en-US" w:eastAsia="en-US" w:bidi="ar-SA"/>
      </w:rPr>
    </w:lvl>
    <w:lvl w:ilvl="8" w:tplc="F42E2774">
      <w:numFmt w:val="bullet"/>
      <w:lvlText w:val="•"/>
      <w:lvlJc w:val="left"/>
      <w:pPr>
        <w:ind w:left="7631" w:hanging="360"/>
      </w:pPr>
      <w:rPr>
        <w:rFonts w:hint="default"/>
        <w:lang w:val="en-US" w:eastAsia="en-US" w:bidi="ar-SA"/>
      </w:rPr>
    </w:lvl>
  </w:abstractNum>
  <w:abstractNum w:abstractNumId="19"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627F7A"/>
    <w:multiLevelType w:val="hybridMultilevel"/>
    <w:tmpl w:val="6042402E"/>
    <w:lvl w:ilvl="0" w:tplc="A920D96C">
      <w:start w:val="4"/>
      <w:numFmt w:val="decimal"/>
      <w:lvlText w:val="%1."/>
      <w:lvlJc w:val="left"/>
      <w:pPr>
        <w:ind w:left="463" w:hanging="360"/>
      </w:pPr>
      <w:rPr>
        <w:rFonts w:ascii="Arial" w:eastAsia="Arial" w:hAnsi="Arial" w:cs="Arial" w:hint="default"/>
        <w:b w:val="0"/>
        <w:bCs w:val="0"/>
        <w:i w:val="0"/>
        <w:iCs w:val="0"/>
        <w:spacing w:val="-1"/>
        <w:w w:val="100"/>
        <w:sz w:val="22"/>
        <w:szCs w:val="22"/>
        <w:lang w:val="en-US" w:eastAsia="en-US" w:bidi="ar-SA"/>
      </w:rPr>
    </w:lvl>
    <w:lvl w:ilvl="1" w:tplc="9C944E6E">
      <w:numFmt w:val="bullet"/>
      <w:lvlText w:val="•"/>
      <w:lvlJc w:val="left"/>
      <w:pPr>
        <w:ind w:left="1142" w:hanging="360"/>
      </w:pPr>
      <w:rPr>
        <w:rFonts w:hint="default"/>
        <w:lang w:val="en-US" w:eastAsia="en-US" w:bidi="ar-SA"/>
      </w:rPr>
    </w:lvl>
    <w:lvl w:ilvl="2" w:tplc="634CF3AA">
      <w:numFmt w:val="bullet"/>
      <w:lvlText w:val="•"/>
      <w:lvlJc w:val="left"/>
      <w:pPr>
        <w:ind w:left="1824" w:hanging="360"/>
      </w:pPr>
      <w:rPr>
        <w:rFonts w:hint="default"/>
        <w:lang w:val="en-US" w:eastAsia="en-US" w:bidi="ar-SA"/>
      </w:rPr>
    </w:lvl>
    <w:lvl w:ilvl="3" w:tplc="5D8A0156">
      <w:numFmt w:val="bullet"/>
      <w:lvlText w:val="•"/>
      <w:lvlJc w:val="left"/>
      <w:pPr>
        <w:ind w:left="2506" w:hanging="360"/>
      </w:pPr>
      <w:rPr>
        <w:rFonts w:hint="default"/>
        <w:lang w:val="en-US" w:eastAsia="en-US" w:bidi="ar-SA"/>
      </w:rPr>
    </w:lvl>
    <w:lvl w:ilvl="4" w:tplc="B6BE0C62">
      <w:numFmt w:val="bullet"/>
      <w:lvlText w:val="•"/>
      <w:lvlJc w:val="left"/>
      <w:pPr>
        <w:ind w:left="3188" w:hanging="360"/>
      </w:pPr>
      <w:rPr>
        <w:rFonts w:hint="default"/>
        <w:lang w:val="en-US" w:eastAsia="en-US" w:bidi="ar-SA"/>
      </w:rPr>
    </w:lvl>
    <w:lvl w:ilvl="5" w:tplc="631A7424">
      <w:numFmt w:val="bullet"/>
      <w:lvlText w:val="•"/>
      <w:lvlJc w:val="left"/>
      <w:pPr>
        <w:ind w:left="3870" w:hanging="360"/>
      </w:pPr>
      <w:rPr>
        <w:rFonts w:hint="default"/>
        <w:lang w:val="en-US" w:eastAsia="en-US" w:bidi="ar-SA"/>
      </w:rPr>
    </w:lvl>
    <w:lvl w:ilvl="6" w:tplc="0EC4D692">
      <w:numFmt w:val="bullet"/>
      <w:lvlText w:val="•"/>
      <w:lvlJc w:val="left"/>
      <w:pPr>
        <w:ind w:left="4552" w:hanging="360"/>
      </w:pPr>
      <w:rPr>
        <w:rFonts w:hint="default"/>
        <w:lang w:val="en-US" w:eastAsia="en-US" w:bidi="ar-SA"/>
      </w:rPr>
    </w:lvl>
    <w:lvl w:ilvl="7" w:tplc="1C1E33C8">
      <w:numFmt w:val="bullet"/>
      <w:lvlText w:val="•"/>
      <w:lvlJc w:val="left"/>
      <w:pPr>
        <w:ind w:left="5234" w:hanging="360"/>
      </w:pPr>
      <w:rPr>
        <w:rFonts w:hint="default"/>
        <w:lang w:val="en-US" w:eastAsia="en-US" w:bidi="ar-SA"/>
      </w:rPr>
    </w:lvl>
    <w:lvl w:ilvl="8" w:tplc="F5B01F76">
      <w:numFmt w:val="bullet"/>
      <w:lvlText w:val="•"/>
      <w:lvlJc w:val="left"/>
      <w:pPr>
        <w:ind w:left="5916" w:hanging="360"/>
      </w:pPr>
      <w:rPr>
        <w:rFonts w:hint="default"/>
        <w:lang w:val="en-US" w:eastAsia="en-US" w:bidi="ar-SA"/>
      </w:rPr>
    </w:lvl>
  </w:abstractNum>
  <w:abstractNum w:abstractNumId="22" w15:restartNumberingAfterBreak="0">
    <w:nsid w:val="6A20229A"/>
    <w:multiLevelType w:val="hybridMultilevel"/>
    <w:tmpl w:val="31E6C642"/>
    <w:lvl w:ilvl="0" w:tplc="50BE1714">
      <w:start w:val="1"/>
      <w:numFmt w:val="decimal"/>
      <w:lvlText w:val="%1."/>
      <w:lvlJc w:val="left"/>
      <w:pPr>
        <w:ind w:left="693" w:hanging="360"/>
      </w:pPr>
      <w:rPr>
        <w:rFonts w:ascii="Arial" w:eastAsia="Arial" w:hAnsi="Arial" w:cs="Arial" w:hint="default"/>
        <w:b w:val="0"/>
        <w:bCs w:val="0"/>
        <w:i w:val="0"/>
        <w:iCs w:val="0"/>
        <w:spacing w:val="-1"/>
        <w:w w:val="100"/>
        <w:sz w:val="22"/>
        <w:szCs w:val="22"/>
        <w:lang w:val="en-US" w:eastAsia="en-US" w:bidi="ar-SA"/>
      </w:rPr>
    </w:lvl>
    <w:lvl w:ilvl="1" w:tplc="D58CEC32">
      <w:numFmt w:val="bullet"/>
      <w:lvlText w:val="•"/>
      <w:lvlJc w:val="left"/>
      <w:pPr>
        <w:ind w:left="1570" w:hanging="360"/>
      </w:pPr>
      <w:rPr>
        <w:rFonts w:hint="default"/>
        <w:lang w:val="en-US" w:eastAsia="en-US" w:bidi="ar-SA"/>
      </w:rPr>
    </w:lvl>
    <w:lvl w:ilvl="2" w:tplc="DB3C163A">
      <w:numFmt w:val="bullet"/>
      <w:lvlText w:val="•"/>
      <w:lvlJc w:val="left"/>
      <w:pPr>
        <w:ind w:left="2441" w:hanging="360"/>
      </w:pPr>
      <w:rPr>
        <w:rFonts w:hint="default"/>
        <w:lang w:val="en-US" w:eastAsia="en-US" w:bidi="ar-SA"/>
      </w:rPr>
    </w:lvl>
    <w:lvl w:ilvl="3" w:tplc="04AE054C">
      <w:numFmt w:val="bullet"/>
      <w:lvlText w:val="•"/>
      <w:lvlJc w:val="left"/>
      <w:pPr>
        <w:ind w:left="3311" w:hanging="360"/>
      </w:pPr>
      <w:rPr>
        <w:rFonts w:hint="default"/>
        <w:lang w:val="en-US" w:eastAsia="en-US" w:bidi="ar-SA"/>
      </w:rPr>
    </w:lvl>
    <w:lvl w:ilvl="4" w:tplc="6EE2495A">
      <w:numFmt w:val="bullet"/>
      <w:lvlText w:val="•"/>
      <w:lvlJc w:val="left"/>
      <w:pPr>
        <w:ind w:left="4182" w:hanging="360"/>
      </w:pPr>
      <w:rPr>
        <w:rFonts w:hint="default"/>
        <w:lang w:val="en-US" w:eastAsia="en-US" w:bidi="ar-SA"/>
      </w:rPr>
    </w:lvl>
    <w:lvl w:ilvl="5" w:tplc="52B2DB64">
      <w:numFmt w:val="bullet"/>
      <w:lvlText w:val="•"/>
      <w:lvlJc w:val="left"/>
      <w:pPr>
        <w:ind w:left="5053" w:hanging="360"/>
      </w:pPr>
      <w:rPr>
        <w:rFonts w:hint="default"/>
        <w:lang w:val="en-US" w:eastAsia="en-US" w:bidi="ar-SA"/>
      </w:rPr>
    </w:lvl>
    <w:lvl w:ilvl="6" w:tplc="28000FD6">
      <w:numFmt w:val="bullet"/>
      <w:lvlText w:val="•"/>
      <w:lvlJc w:val="left"/>
      <w:pPr>
        <w:ind w:left="5923" w:hanging="360"/>
      </w:pPr>
      <w:rPr>
        <w:rFonts w:hint="default"/>
        <w:lang w:val="en-US" w:eastAsia="en-US" w:bidi="ar-SA"/>
      </w:rPr>
    </w:lvl>
    <w:lvl w:ilvl="7" w:tplc="D26899D0">
      <w:numFmt w:val="bullet"/>
      <w:lvlText w:val="•"/>
      <w:lvlJc w:val="left"/>
      <w:pPr>
        <w:ind w:left="6794" w:hanging="360"/>
      </w:pPr>
      <w:rPr>
        <w:rFonts w:hint="default"/>
        <w:lang w:val="en-US" w:eastAsia="en-US" w:bidi="ar-SA"/>
      </w:rPr>
    </w:lvl>
    <w:lvl w:ilvl="8" w:tplc="29EC91E8">
      <w:numFmt w:val="bullet"/>
      <w:lvlText w:val="•"/>
      <w:lvlJc w:val="left"/>
      <w:pPr>
        <w:ind w:left="7665" w:hanging="360"/>
      </w:pPr>
      <w:rPr>
        <w:rFonts w:hint="default"/>
        <w:lang w:val="en-US" w:eastAsia="en-US" w:bidi="ar-SA"/>
      </w:rPr>
    </w:lvl>
  </w:abstractNum>
  <w:abstractNum w:abstractNumId="23" w15:restartNumberingAfterBreak="0">
    <w:nsid w:val="6A342CDE"/>
    <w:multiLevelType w:val="hybridMultilevel"/>
    <w:tmpl w:val="08528322"/>
    <w:lvl w:ilvl="0" w:tplc="0D002314">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18E20AB2">
      <w:numFmt w:val="bullet"/>
      <w:lvlText w:val="•"/>
      <w:lvlJc w:val="left"/>
      <w:pPr>
        <w:ind w:left="1566" w:hanging="360"/>
      </w:pPr>
      <w:rPr>
        <w:rFonts w:hint="default"/>
        <w:lang w:val="en-US" w:eastAsia="en-US" w:bidi="ar-SA"/>
      </w:rPr>
    </w:lvl>
    <w:lvl w:ilvl="2" w:tplc="A070589E">
      <w:numFmt w:val="bullet"/>
      <w:lvlText w:val="•"/>
      <w:lvlJc w:val="left"/>
      <w:pPr>
        <w:ind w:left="2313" w:hanging="360"/>
      </w:pPr>
      <w:rPr>
        <w:rFonts w:hint="default"/>
        <w:lang w:val="en-US" w:eastAsia="en-US" w:bidi="ar-SA"/>
      </w:rPr>
    </w:lvl>
    <w:lvl w:ilvl="3" w:tplc="FEE679D8">
      <w:numFmt w:val="bullet"/>
      <w:lvlText w:val="•"/>
      <w:lvlJc w:val="left"/>
      <w:pPr>
        <w:ind w:left="3059" w:hanging="360"/>
      </w:pPr>
      <w:rPr>
        <w:rFonts w:hint="default"/>
        <w:lang w:val="en-US" w:eastAsia="en-US" w:bidi="ar-SA"/>
      </w:rPr>
    </w:lvl>
    <w:lvl w:ilvl="4" w:tplc="AEBAC502">
      <w:numFmt w:val="bullet"/>
      <w:lvlText w:val="•"/>
      <w:lvlJc w:val="left"/>
      <w:pPr>
        <w:ind w:left="3806" w:hanging="360"/>
      </w:pPr>
      <w:rPr>
        <w:rFonts w:hint="default"/>
        <w:lang w:val="en-US" w:eastAsia="en-US" w:bidi="ar-SA"/>
      </w:rPr>
    </w:lvl>
    <w:lvl w:ilvl="5" w:tplc="64580646">
      <w:numFmt w:val="bullet"/>
      <w:lvlText w:val="•"/>
      <w:lvlJc w:val="left"/>
      <w:pPr>
        <w:ind w:left="4553" w:hanging="360"/>
      </w:pPr>
      <w:rPr>
        <w:rFonts w:hint="default"/>
        <w:lang w:val="en-US" w:eastAsia="en-US" w:bidi="ar-SA"/>
      </w:rPr>
    </w:lvl>
    <w:lvl w:ilvl="6" w:tplc="0B0650AE">
      <w:numFmt w:val="bullet"/>
      <w:lvlText w:val="•"/>
      <w:lvlJc w:val="left"/>
      <w:pPr>
        <w:ind w:left="5299" w:hanging="360"/>
      </w:pPr>
      <w:rPr>
        <w:rFonts w:hint="default"/>
        <w:lang w:val="en-US" w:eastAsia="en-US" w:bidi="ar-SA"/>
      </w:rPr>
    </w:lvl>
    <w:lvl w:ilvl="7" w:tplc="B1909718">
      <w:numFmt w:val="bullet"/>
      <w:lvlText w:val="•"/>
      <w:lvlJc w:val="left"/>
      <w:pPr>
        <w:ind w:left="6046" w:hanging="360"/>
      </w:pPr>
      <w:rPr>
        <w:rFonts w:hint="default"/>
        <w:lang w:val="en-US" w:eastAsia="en-US" w:bidi="ar-SA"/>
      </w:rPr>
    </w:lvl>
    <w:lvl w:ilvl="8" w:tplc="163C3EEE">
      <w:numFmt w:val="bullet"/>
      <w:lvlText w:val="•"/>
      <w:lvlJc w:val="left"/>
      <w:pPr>
        <w:ind w:left="6792" w:hanging="360"/>
      </w:pPr>
      <w:rPr>
        <w:rFonts w:hint="default"/>
        <w:lang w:val="en-US" w:eastAsia="en-US" w:bidi="ar-SA"/>
      </w:rPr>
    </w:lvl>
  </w:abstractNum>
  <w:abstractNum w:abstractNumId="24" w15:restartNumberingAfterBreak="0">
    <w:nsid w:val="6FFA1F6D"/>
    <w:multiLevelType w:val="hybridMultilevel"/>
    <w:tmpl w:val="9ABA4D9C"/>
    <w:lvl w:ilvl="0" w:tplc="CE16DC7E">
      <w:start w:val="1"/>
      <w:numFmt w:val="decimal"/>
      <w:lvlText w:val="%1."/>
      <w:lvlJc w:val="left"/>
      <w:pPr>
        <w:ind w:left="467" w:hanging="360"/>
      </w:pPr>
      <w:rPr>
        <w:rFonts w:hint="default"/>
        <w:spacing w:val="-1"/>
        <w:w w:val="100"/>
        <w:lang w:val="en-US" w:eastAsia="en-US" w:bidi="ar-SA"/>
      </w:rPr>
    </w:lvl>
    <w:lvl w:ilvl="1" w:tplc="91784706">
      <w:start w:val="1"/>
      <w:numFmt w:val="lowerLetter"/>
      <w:lvlText w:val="%2)"/>
      <w:lvlJc w:val="left"/>
      <w:pPr>
        <w:ind w:left="827" w:hanging="360"/>
      </w:pPr>
      <w:rPr>
        <w:rFonts w:ascii="Arial" w:eastAsia="Arial" w:hAnsi="Arial" w:cs="Arial" w:hint="default"/>
        <w:b w:val="0"/>
        <w:bCs w:val="0"/>
        <w:i w:val="0"/>
        <w:iCs w:val="0"/>
        <w:spacing w:val="-1"/>
        <w:w w:val="100"/>
        <w:sz w:val="22"/>
        <w:szCs w:val="22"/>
        <w:lang w:val="en-US" w:eastAsia="en-US" w:bidi="ar-SA"/>
      </w:rPr>
    </w:lvl>
    <w:lvl w:ilvl="2" w:tplc="26BC431E">
      <w:numFmt w:val="bullet"/>
      <w:lvlText w:val="•"/>
      <w:lvlJc w:val="left"/>
      <w:pPr>
        <w:ind w:left="1188" w:hanging="360"/>
      </w:pPr>
      <w:rPr>
        <w:rFonts w:hint="default"/>
        <w:lang w:val="en-US" w:eastAsia="en-US" w:bidi="ar-SA"/>
      </w:rPr>
    </w:lvl>
    <w:lvl w:ilvl="3" w:tplc="21B2FDAE">
      <w:numFmt w:val="bullet"/>
      <w:lvlText w:val="•"/>
      <w:lvlJc w:val="left"/>
      <w:pPr>
        <w:ind w:left="1557" w:hanging="360"/>
      </w:pPr>
      <w:rPr>
        <w:rFonts w:hint="default"/>
        <w:lang w:val="en-US" w:eastAsia="en-US" w:bidi="ar-SA"/>
      </w:rPr>
    </w:lvl>
    <w:lvl w:ilvl="4" w:tplc="905A5BE2">
      <w:numFmt w:val="bullet"/>
      <w:lvlText w:val="•"/>
      <w:lvlJc w:val="left"/>
      <w:pPr>
        <w:ind w:left="1926" w:hanging="360"/>
      </w:pPr>
      <w:rPr>
        <w:rFonts w:hint="default"/>
        <w:lang w:val="en-US" w:eastAsia="en-US" w:bidi="ar-SA"/>
      </w:rPr>
    </w:lvl>
    <w:lvl w:ilvl="5" w:tplc="6A743F7C">
      <w:numFmt w:val="bullet"/>
      <w:lvlText w:val="•"/>
      <w:lvlJc w:val="left"/>
      <w:pPr>
        <w:ind w:left="2294" w:hanging="360"/>
      </w:pPr>
      <w:rPr>
        <w:rFonts w:hint="default"/>
        <w:lang w:val="en-US" w:eastAsia="en-US" w:bidi="ar-SA"/>
      </w:rPr>
    </w:lvl>
    <w:lvl w:ilvl="6" w:tplc="C6E8340A">
      <w:numFmt w:val="bullet"/>
      <w:lvlText w:val="•"/>
      <w:lvlJc w:val="left"/>
      <w:pPr>
        <w:ind w:left="2663" w:hanging="360"/>
      </w:pPr>
      <w:rPr>
        <w:rFonts w:hint="default"/>
        <w:lang w:val="en-US" w:eastAsia="en-US" w:bidi="ar-SA"/>
      </w:rPr>
    </w:lvl>
    <w:lvl w:ilvl="7" w:tplc="C846D0B0">
      <w:numFmt w:val="bullet"/>
      <w:lvlText w:val="•"/>
      <w:lvlJc w:val="left"/>
      <w:pPr>
        <w:ind w:left="3032" w:hanging="360"/>
      </w:pPr>
      <w:rPr>
        <w:rFonts w:hint="default"/>
        <w:lang w:val="en-US" w:eastAsia="en-US" w:bidi="ar-SA"/>
      </w:rPr>
    </w:lvl>
    <w:lvl w:ilvl="8" w:tplc="8D7691D8">
      <w:numFmt w:val="bullet"/>
      <w:lvlText w:val="•"/>
      <w:lvlJc w:val="left"/>
      <w:pPr>
        <w:ind w:left="3400" w:hanging="360"/>
      </w:pPr>
      <w:rPr>
        <w:rFonts w:hint="default"/>
        <w:lang w:val="en-US" w:eastAsia="en-US" w:bidi="ar-SA"/>
      </w:rPr>
    </w:lvl>
  </w:abstractNum>
  <w:abstractNum w:abstractNumId="25"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3478798">
    <w:abstractNumId w:val="14"/>
  </w:num>
  <w:num w:numId="2" w16cid:durableId="929657296">
    <w:abstractNumId w:val="15"/>
  </w:num>
  <w:num w:numId="3" w16cid:durableId="1159618943">
    <w:abstractNumId w:val="25"/>
  </w:num>
  <w:num w:numId="4" w16cid:durableId="1112746308">
    <w:abstractNumId w:val="2"/>
  </w:num>
  <w:num w:numId="5" w16cid:durableId="1321809493">
    <w:abstractNumId w:val="16"/>
  </w:num>
  <w:num w:numId="6" w16cid:durableId="579681699">
    <w:abstractNumId w:val="13"/>
  </w:num>
  <w:num w:numId="7" w16cid:durableId="1514804470">
    <w:abstractNumId w:val="19"/>
  </w:num>
  <w:num w:numId="8" w16cid:durableId="1825733551">
    <w:abstractNumId w:val="4"/>
  </w:num>
  <w:num w:numId="9" w16cid:durableId="1195343566">
    <w:abstractNumId w:val="20"/>
  </w:num>
  <w:num w:numId="10" w16cid:durableId="927229895">
    <w:abstractNumId w:val="10"/>
  </w:num>
  <w:num w:numId="11" w16cid:durableId="376050961">
    <w:abstractNumId w:val="24"/>
  </w:num>
  <w:num w:numId="12" w16cid:durableId="688528459">
    <w:abstractNumId w:val="8"/>
  </w:num>
  <w:num w:numId="13" w16cid:durableId="282002777">
    <w:abstractNumId w:val="3"/>
  </w:num>
  <w:num w:numId="14" w16cid:durableId="2000380433">
    <w:abstractNumId w:val="21"/>
  </w:num>
  <w:num w:numId="15" w16cid:durableId="944851841">
    <w:abstractNumId w:val="22"/>
  </w:num>
  <w:num w:numId="16" w16cid:durableId="817958369">
    <w:abstractNumId w:val="18"/>
  </w:num>
  <w:num w:numId="17" w16cid:durableId="630861451">
    <w:abstractNumId w:val="11"/>
  </w:num>
  <w:num w:numId="18" w16cid:durableId="470556469">
    <w:abstractNumId w:val="23"/>
  </w:num>
  <w:num w:numId="19" w16cid:durableId="1512717040">
    <w:abstractNumId w:val="12"/>
  </w:num>
  <w:num w:numId="20" w16cid:durableId="773401903">
    <w:abstractNumId w:val="7"/>
  </w:num>
  <w:num w:numId="21" w16cid:durableId="363482907">
    <w:abstractNumId w:val="0"/>
  </w:num>
  <w:num w:numId="22" w16cid:durableId="1469738877">
    <w:abstractNumId w:val="17"/>
  </w:num>
  <w:num w:numId="23" w16cid:durableId="1795714856">
    <w:abstractNumId w:val="6"/>
  </w:num>
  <w:num w:numId="24" w16cid:durableId="1279333209">
    <w:abstractNumId w:val="1"/>
  </w:num>
  <w:num w:numId="25" w16cid:durableId="351078517">
    <w:abstractNumId w:val="5"/>
  </w:num>
  <w:num w:numId="26" w16cid:durableId="192283641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3537B"/>
    <w:rsid w:val="000368EA"/>
    <w:rsid w:val="00065182"/>
    <w:rsid w:val="00086138"/>
    <w:rsid w:val="000A3C61"/>
    <w:rsid w:val="000A5EF8"/>
    <w:rsid w:val="000B1C68"/>
    <w:rsid w:val="000C7790"/>
    <w:rsid w:val="000C7C2E"/>
    <w:rsid w:val="0012693B"/>
    <w:rsid w:val="00150678"/>
    <w:rsid w:val="001A76ED"/>
    <w:rsid w:val="001B13BD"/>
    <w:rsid w:val="001B2DC9"/>
    <w:rsid w:val="001E29F5"/>
    <w:rsid w:val="001E2AB8"/>
    <w:rsid w:val="001F1E2F"/>
    <w:rsid w:val="002270DA"/>
    <w:rsid w:val="00245067"/>
    <w:rsid w:val="00246985"/>
    <w:rsid w:val="00255DF9"/>
    <w:rsid w:val="00256583"/>
    <w:rsid w:val="00297092"/>
    <w:rsid w:val="002D40D4"/>
    <w:rsid w:val="002E04A6"/>
    <w:rsid w:val="002F347A"/>
    <w:rsid w:val="003006A3"/>
    <w:rsid w:val="00305395"/>
    <w:rsid w:val="00313EAE"/>
    <w:rsid w:val="00325B3D"/>
    <w:rsid w:val="00366D43"/>
    <w:rsid w:val="00370953"/>
    <w:rsid w:val="00426715"/>
    <w:rsid w:val="00452323"/>
    <w:rsid w:val="0047003B"/>
    <w:rsid w:val="0049794C"/>
    <w:rsid w:val="004A4432"/>
    <w:rsid w:val="004B7322"/>
    <w:rsid w:val="004D2FD8"/>
    <w:rsid w:val="004D6171"/>
    <w:rsid w:val="004F304B"/>
    <w:rsid w:val="00517EF7"/>
    <w:rsid w:val="00521018"/>
    <w:rsid w:val="00561AFF"/>
    <w:rsid w:val="00564711"/>
    <w:rsid w:val="00585139"/>
    <w:rsid w:val="005903E2"/>
    <w:rsid w:val="005E4B3B"/>
    <w:rsid w:val="00600F5E"/>
    <w:rsid w:val="00642BDC"/>
    <w:rsid w:val="0064592B"/>
    <w:rsid w:val="006552B4"/>
    <w:rsid w:val="00737CA6"/>
    <w:rsid w:val="00765C8B"/>
    <w:rsid w:val="00776002"/>
    <w:rsid w:val="00795684"/>
    <w:rsid w:val="007A58DE"/>
    <w:rsid w:val="00800368"/>
    <w:rsid w:val="00832D6F"/>
    <w:rsid w:val="00853DA5"/>
    <w:rsid w:val="008752F4"/>
    <w:rsid w:val="008C7375"/>
    <w:rsid w:val="008E1E65"/>
    <w:rsid w:val="009001B1"/>
    <w:rsid w:val="00901B53"/>
    <w:rsid w:val="00902159"/>
    <w:rsid w:val="00902D6F"/>
    <w:rsid w:val="00910914"/>
    <w:rsid w:val="00910C70"/>
    <w:rsid w:val="0092040D"/>
    <w:rsid w:val="0094450A"/>
    <w:rsid w:val="009778C6"/>
    <w:rsid w:val="009C59B4"/>
    <w:rsid w:val="009D1810"/>
    <w:rsid w:val="009D4193"/>
    <w:rsid w:val="009E78FE"/>
    <w:rsid w:val="00A0204B"/>
    <w:rsid w:val="00A254F6"/>
    <w:rsid w:val="00A54C50"/>
    <w:rsid w:val="00A91B28"/>
    <w:rsid w:val="00A9316D"/>
    <w:rsid w:val="00AA20BE"/>
    <w:rsid w:val="00AC3A9D"/>
    <w:rsid w:val="00AF5D61"/>
    <w:rsid w:val="00B015C1"/>
    <w:rsid w:val="00B34375"/>
    <w:rsid w:val="00B62F06"/>
    <w:rsid w:val="00B65369"/>
    <w:rsid w:val="00B73C97"/>
    <w:rsid w:val="00B766A8"/>
    <w:rsid w:val="00B8483C"/>
    <w:rsid w:val="00C339A4"/>
    <w:rsid w:val="00CA145E"/>
    <w:rsid w:val="00D42A7B"/>
    <w:rsid w:val="00D820E8"/>
    <w:rsid w:val="00DB326C"/>
    <w:rsid w:val="00DD172A"/>
    <w:rsid w:val="00DF1214"/>
    <w:rsid w:val="00E13EB3"/>
    <w:rsid w:val="00E260F9"/>
    <w:rsid w:val="00E35588"/>
    <w:rsid w:val="00E476B5"/>
    <w:rsid w:val="00E64258"/>
    <w:rsid w:val="00E64720"/>
    <w:rsid w:val="00EA57B1"/>
    <w:rsid w:val="00EA5B33"/>
    <w:rsid w:val="00F760C8"/>
    <w:rsid w:val="00F84FCA"/>
    <w:rsid w:val="00FA5CDC"/>
    <w:rsid w:val="00FB360C"/>
    <w:rsid w:val="00FB5BF2"/>
    <w:rsid w:val="00FD03F7"/>
    <w:rsid w:val="00FE2980"/>
    <w:rsid w:val="00FF1238"/>
    <w:rsid w:val="00FF4D6B"/>
    <w:rsid w:val="00FF5831"/>
    <w:rsid w:val="033A2B8D"/>
    <w:rsid w:val="18FE5B10"/>
    <w:rsid w:val="228C14F9"/>
    <w:rsid w:val="28E68539"/>
    <w:rsid w:val="61834E6E"/>
    <w:rsid w:val="656F0F5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0368EA"/>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1"/>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0368EA"/>
    <w:rPr>
      <w:rFonts w:asciiTheme="majorHAnsi" w:eastAsiaTheme="majorEastAsia" w:hAnsiTheme="majorHAnsi" w:cstheme="majorBidi"/>
      <w:color w:val="0079BF" w:themeColor="accent1" w:themeShade="BF"/>
      <w:sz w:val="32"/>
      <w:szCs w:val="32"/>
      <w:lang w:val="en-US" w:eastAsia="en-US"/>
    </w:rPr>
  </w:style>
  <w:style w:type="paragraph" w:styleId="BodyText">
    <w:name w:val="Body Text"/>
    <w:basedOn w:val="Normal"/>
    <w:link w:val="BodyTextChar"/>
    <w:uiPriority w:val="99"/>
    <w:semiHidden/>
    <w:unhideWhenUsed/>
    <w:rsid w:val="000368EA"/>
    <w:pPr>
      <w:spacing w:after="120"/>
    </w:pPr>
  </w:style>
  <w:style w:type="character" w:customStyle="1" w:styleId="BodyTextChar">
    <w:name w:val="Body Text Char"/>
    <w:basedOn w:val="DefaultParagraphFont"/>
    <w:link w:val="BodyText"/>
    <w:uiPriority w:val="99"/>
    <w:semiHidden/>
    <w:rsid w:val="000368E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FC349-9DB8-486F-BD37-704CD82B75E9}">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2.xml><?xml version="1.0" encoding="utf-8"?>
<ds:datastoreItem xmlns:ds="http://schemas.openxmlformats.org/officeDocument/2006/customXml" ds:itemID="{BF1C8C3E-BA5F-4868-887E-21D221C2DB98}">
  <ds:schemaRefs>
    <ds:schemaRef ds:uri="http://schemas.microsoft.com/sharepoint/v3/contenttype/forms"/>
  </ds:schemaRefs>
</ds:datastoreItem>
</file>

<file path=customXml/itemProps3.xml><?xml version="1.0" encoding="utf-8"?>
<ds:datastoreItem xmlns:ds="http://schemas.openxmlformats.org/officeDocument/2006/customXml" ds:itemID="{9B007583-91BB-4216-8B2F-6E345E2E0FE8}"/>
</file>

<file path=docProps/app.xml><?xml version="1.0" encoding="utf-8"?>
<Properties xmlns="http://schemas.openxmlformats.org/officeDocument/2006/extended-properties" xmlns:vt="http://schemas.openxmlformats.org/officeDocument/2006/docPropsVTypes">
  <Template>Normal</Template>
  <TotalTime>4</TotalTime>
  <Pages>6</Pages>
  <Words>1596</Words>
  <Characters>9754</Characters>
  <Application>Microsoft Office Word</Application>
  <DocSecurity>0</DocSecurity>
  <Lines>250</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Baynes, Rebecca</dc:creator>
  <cp:lastModifiedBy>Sophie Molloy</cp:lastModifiedBy>
  <cp:revision>6</cp:revision>
  <dcterms:created xsi:type="dcterms:W3CDTF">2026-07-30T11:02:00Z</dcterms:created>
  <dcterms:modified xsi:type="dcterms:W3CDTF">2026-07-30T11:05:00Z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1092400</vt:r8>
  </property>
  <property fmtid="{D5CDD505-2E9C-101B-9397-08002B2CF9AE}" pid="4" name="MediaServiceImageTags">
    <vt:lpwstr/>
  </property>
</Properties>
</file>