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136B5572">
        <w:rPr>
          <w:rFonts w:ascii="Arial" w:eastAsia="Arial" w:hAnsi="Arial" w:cs="Arial"/>
          <w:b/>
          <w:bCs/>
          <w:sz w:val="28"/>
          <w:szCs w:val="28"/>
        </w:rPr>
        <w:t xml:space="preserve"> </w:t>
      </w:r>
    </w:p>
    <w:p w14:paraId="43D45114" w14:textId="4C94FD56" w:rsidR="00DF1214" w:rsidRDefault="7B784B73" w:rsidP="50D10AEC">
      <w:pPr>
        <w:rPr>
          <w:rFonts w:ascii="Arial" w:eastAsia="Arial" w:hAnsi="Arial" w:cs="Arial"/>
          <w:b/>
          <w:bCs/>
          <w:sz w:val="32"/>
          <w:szCs w:val="32"/>
        </w:rPr>
      </w:pPr>
      <w:r w:rsidRPr="50D10AEC">
        <w:rPr>
          <w:rFonts w:ascii="Arial" w:eastAsia="Arial" w:hAnsi="Arial" w:cs="Arial"/>
          <w:b/>
          <w:bCs/>
          <w:sz w:val="32"/>
          <w:szCs w:val="32"/>
        </w:rPr>
        <w:t>Regional Fostering Practice Development Lead</w:t>
      </w:r>
    </w:p>
    <w:tbl>
      <w:tblPr>
        <w:tblStyle w:val="TableGrid"/>
        <w:tblW w:w="9630" w:type="dxa"/>
        <w:tblLayout w:type="fixed"/>
        <w:tblLook w:val="01E0" w:firstRow="1" w:lastRow="1" w:firstColumn="1" w:lastColumn="1" w:noHBand="0" w:noVBand="0"/>
      </w:tblPr>
      <w:tblGrid>
        <w:gridCol w:w="2306"/>
        <w:gridCol w:w="7324"/>
      </w:tblGrid>
      <w:tr w:rsidR="136B5572" w14:paraId="4E57BED2"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274A01E8" w14:textId="6BE56753" w:rsidR="136B5572" w:rsidRDefault="7B784B73" w:rsidP="50D10AEC">
            <w:pPr>
              <w:rPr>
                <w:rFonts w:ascii="Arial" w:eastAsia="Arial" w:hAnsi="Arial" w:cs="Arial"/>
                <w:b/>
                <w:bCs/>
              </w:rPr>
            </w:pPr>
            <w:r w:rsidRPr="50D10AEC">
              <w:rPr>
                <w:rFonts w:ascii="Arial" w:eastAsia="Arial" w:hAnsi="Arial" w:cs="Arial"/>
                <w:b/>
                <w:bCs/>
              </w:rPr>
              <w:t xml:space="preserve"> </w:t>
            </w:r>
            <w:r w:rsidR="136B5572" w:rsidRPr="50D10AEC">
              <w:rPr>
                <w:rFonts w:ascii="Arial" w:eastAsia="Arial" w:hAnsi="Arial" w:cs="Arial"/>
                <w:b/>
                <w:bCs/>
              </w:rPr>
              <w:t xml:space="preserve">Department </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57E40185" w14:textId="5E47611C" w:rsidR="136B5572" w:rsidRDefault="136B5572" w:rsidP="50D10AEC">
            <w:pPr>
              <w:rPr>
                <w:rFonts w:ascii="Arial" w:eastAsia="Arial" w:hAnsi="Arial" w:cs="Arial"/>
              </w:rPr>
            </w:pPr>
            <w:r w:rsidRPr="50D10AEC">
              <w:rPr>
                <w:rFonts w:ascii="Arial" w:eastAsia="Arial" w:hAnsi="Arial" w:cs="Arial"/>
              </w:rPr>
              <w:t>Children’s Services</w:t>
            </w:r>
          </w:p>
        </w:tc>
      </w:tr>
      <w:tr w:rsidR="136B5572" w14:paraId="2062495D"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7D4CB4F3" w14:textId="14AD8D0A" w:rsidR="136B5572" w:rsidRDefault="136B5572" w:rsidP="50D10AEC">
            <w:pPr>
              <w:rPr>
                <w:rFonts w:ascii="Arial" w:eastAsia="Arial" w:hAnsi="Arial" w:cs="Arial"/>
                <w:b/>
                <w:bCs/>
              </w:rPr>
            </w:pPr>
            <w:r w:rsidRPr="50D10AEC">
              <w:rPr>
                <w:rFonts w:ascii="Arial" w:eastAsia="Arial" w:hAnsi="Arial" w:cs="Arial"/>
                <w:b/>
                <w:bCs/>
              </w:rPr>
              <w:t xml:space="preserve">Service </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2E639F4A" w14:textId="1A4905E1" w:rsidR="136B5572" w:rsidRDefault="136B5572" w:rsidP="50D10AEC">
            <w:pPr>
              <w:rPr>
                <w:rFonts w:ascii="Arial" w:eastAsia="Arial" w:hAnsi="Arial" w:cs="Arial"/>
              </w:rPr>
            </w:pPr>
            <w:r w:rsidRPr="50D10AEC">
              <w:rPr>
                <w:rFonts w:ascii="Arial" w:eastAsia="Arial" w:hAnsi="Arial" w:cs="Arial"/>
              </w:rPr>
              <w:t>Fostering Services</w:t>
            </w:r>
          </w:p>
        </w:tc>
      </w:tr>
      <w:tr w:rsidR="136B5572" w14:paraId="6C5EA704" w14:textId="77777777" w:rsidTr="004B3F38">
        <w:trPr>
          <w:trHeight w:val="75"/>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2FE68C7C" w14:textId="34603D5F" w:rsidR="136B5572" w:rsidRDefault="136B5572" w:rsidP="50D10AEC">
            <w:pPr>
              <w:rPr>
                <w:rFonts w:ascii="Arial" w:eastAsia="Arial" w:hAnsi="Arial" w:cs="Arial"/>
                <w:b/>
                <w:bCs/>
              </w:rPr>
            </w:pPr>
            <w:r w:rsidRPr="50D10AEC">
              <w:rPr>
                <w:rFonts w:ascii="Arial" w:eastAsia="Arial" w:hAnsi="Arial" w:cs="Arial"/>
                <w:b/>
                <w:bCs/>
              </w:rPr>
              <w:t>Grade</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5AEB3F84" w14:textId="549CA867" w:rsidR="136B5572" w:rsidRDefault="136B5572" w:rsidP="50D10AEC">
            <w:pPr>
              <w:rPr>
                <w:rFonts w:ascii="Arial" w:eastAsia="Arial" w:hAnsi="Arial" w:cs="Arial"/>
              </w:rPr>
            </w:pPr>
            <w:r w:rsidRPr="50D10AEC">
              <w:rPr>
                <w:rFonts w:ascii="Arial" w:eastAsia="Arial" w:hAnsi="Arial" w:cs="Arial"/>
              </w:rPr>
              <w:t>L</w:t>
            </w:r>
          </w:p>
        </w:tc>
      </w:tr>
      <w:tr w:rsidR="136B5572" w14:paraId="1B5113AF"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0CC5DD46" w14:textId="4EC434C1" w:rsidR="136B5572" w:rsidRDefault="136B5572" w:rsidP="50D10AEC">
            <w:pPr>
              <w:rPr>
                <w:rFonts w:ascii="Arial" w:eastAsia="Arial" w:hAnsi="Arial" w:cs="Arial"/>
                <w:b/>
                <w:bCs/>
              </w:rPr>
            </w:pPr>
            <w:r w:rsidRPr="50D10AEC">
              <w:rPr>
                <w:rFonts w:ascii="Arial" w:eastAsia="Arial" w:hAnsi="Arial" w:cs="Arial"/>
                <w:b/>
                <w:bCs/>
              </w:rPr>
              <w:t>Reports to</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26290FC7" w14:textId="172553E1" w:rsidR="136B5572" w:rsidRDefault="136B5572" w:rsidP="50D10AEC">
            <w:pPr>
              <w:rPr>
                <w:rFonts w:ascii="Arial" w:eastAsia="Arial" w:hAnsi="Arial" w:cs="Arial"/>
              </w:rPr>
            </w:pPr>
            <w:r w:rsidRPr="50D10AEC">
              <w:rPr>
                <w:rFonts w:ascii="Arial" w:eastAsia="Arial" w:hAnsi="Arial" w:cs="Arial"/>
              </w:rPr>
              <w:t>Service</w:t>
            </w:r>
            <w:r w:rsidR="00133C4C">
              <w:rPr>
                <w:rFonts w:ascii="Arial" w:eastAsia="Arial" w:hAnsi="Arial" w:cs="Arial"/>
              </w:rPr>
              <w:t xml:space="preserve"> Manager</w:t>
            </w:r>
            <w:r w:rsidRPr="50D10AEC">
              <w:rPr>
                <w:rFonts w:ascii="Arial" w:eastAsia="Arial" w:hAnsi="Arial" w:cs="Arial"/>
              </w:rPr>
              <w:t>, Regional Fostering Hub</w:t>
            </w:r>
          </w:p>
        </w:tc>
      </w:tr>
      <w:tr w:rsidR="136B5572" w14:paraId="0E265BF3"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4E89B9D7" w14:textId="017F7F8F" w:rsidR="136B5572" w:rsidRDefault="136B5572" w:rsidP="50D10AEC">
            <w:pPr>
              <w:rPr>
                <w:rFonts w:ascii="Arial" w:eastAsia="Arial" w:hAnsi="Arial" w:cs="Arial"/>
                <w:b/>
                <w:bCs/>
              </w:rPr>
            </w:pPr>
            <w:r w:rsidRPr="50D10AEC">
              <w:rPr>
                <w:rFonts w:ascii="Arial" w:eastAsia="Arial" w:hAnsi="Arial" w:cs="Arial"/>
                <w:b/>
                <w:bCs/>
              </w:rPr>
              <w:t xml:space="preserve">Responsible for </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603637BE" w14:textId="1829B6FF" w:rsidR="136B5572" w:rsidRDefault="4C81B7B5" w:rsidP="50D10AEC">
            <w:pPr>
              <w:rPr>
                <w:rFonts w:ascii="Arial" w:eastAsia="Arial" w:hAnsi="Arial" w:cs="Arial"/>
              </w:rPr>
            </w:pPr>
            <w:r w:rsidRPr="50D10AEC">
              <w:rPr>
                <w:rFonts w:ascii="Arial" w:eastAsia="Arial" w:hAnsi="Arial" w:cs="Arial"/>
              </w:rPr>
              <w:t>no staff managed</w:t>
            </w:r>
          </w:p>
        </w:tc>
      </w:tr>
    </w:tbl>
    <w:p w14:paraId="1D0DF541" w14:textId="026320AF" w:rsidR="00DF1214" w:rsidRDefault="7B784B73" w:rsidP="136B5572">
      <w:r w:rsidRPr="30DE80D8">
        <w:rPr>
          <w:rFonts w:eastAsia="Times New Roman"/>
          <w:b/>
          <w:bCs/>
        </w:rPr>
        <w:t xml:space="preserve"> </w:t>
      </w:r>
    </w:p>
    <w:tbl>
      <w:tblPr>
        <w:tblStyle w:val="TableGrid"/>
        <w:tblW w:w="0" w:type="auto"/>
        <w:tblLayout w:type="fixed"/>
        <w:tblLook w:val="01E0" w:firstRow="1" w:lastRow="1" w:firstColumn="1" w:lastColumn="1" w:noHBand="0" w:noVBand="0"/>
      </w:tblPr>
      <w:tblGrid>
        <w:gridCol w:w="9630"/>
      </w:tblGrid>
      <w:tr w:rsidR="136B5572" w14:paraId="5B7B9A79" w14:textId="77777777" w:rsidTr="21EFAD3F">
        <w:trPr>
          <w:trHeight w:val="3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69969CFC" w14:textId="174642BE" w:rsidR="136B5572" w:rsidRDefault="136B5572" w:rsidP="50D10AEC">
            <w:pPr>
              <w:rPr>
                <w:rFonts w:ascii="Arial" w:eastAsia="Arial" w:hAnsi="Arial" w:cs="Arial"/>
              </w:rPr>
            </w:pPr>
            <w:r w:rsidRPr="50D10AEC">
              <w:rPr>
                <w:rFonts w:ascii="Arial" w:eastAsia="Arial" w:hAnsi="Arial" w:cs="Arial"/>
                <w:b/>
                <w:bCs/>
              </w:rPr>
              <w:t>Job Purpose</w:t>
            </w:r>
            <w:r w:rsidRPr="50D10AEC">
              <w:rPr>
                <w:rFonts w:ascii="Arial" w:eastAsia="Arial" w:hAnsi="Arial" w:cs="Arial"/>
              </w:rPr>
              <w:t xml:space="preserve"> </w:t>
            </w:r>
          </w:p>
        </w:tc>
      </w:tr>
      <w:tr w:rsidR="136B5572" w14:paraId="2AE9B775" w14:textId="77777777" w:rsidTr="21EFAD3F">
        <w:trPr>
          <w:trHeight w:val="114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009A381A" w14:textId="630BE637" w:rsidR="136B5572" w:rsidRDefault="1F98EFCA" w:rsidP="4895E307">
            <w:pPr>
              <w:spacing w:before="240" w:after="120"/>
              <w:rPr>
                <w:rFonts w:ascii="Arial" w:eastAsia="Arial" w:hAnsi="Arial" w:cs="Arial"/>
                <w:color w:val="000000" w:themeColor="text1"/>
              </w:rPr>
            </w:pPr>
            <w:r w:rsidRPr="4895E307">
              <w:rPr>
                <w:rFonts w:ascii="Arial" w:eastAsia="Arial" w:hAnsi="Arial" w:cs="Arial"/>
                <w:color w:val="000000" w:themeColor="text1"/>
              </w:rPr>
              <w:t>Develop and implement a comprehensive practice development strategy aligned with the objectives of the Regional Fostering Hub, to drive the benefits of best practice fostering for local councils and which ultimately increases the number of new foster carers and the retention of existing carers across the Region.</w:t>
            </w:r>
          </w:p>
          <w:p w14:paraId="36BF1057" w14:textId="68A83958" w:rsidR="136B5572" w:rsidRDefault="1F98EFCA" w:rsidP="4895E307">
            <w:pPr>
              <w:spacing w:before="240" w:after="120"/>
              <w:rPr>
                <w:rFonts w:ascii="Arial" w:eastAsia="Arial" w:hAnsi="Arial" w:cs="Arial"/>
              </w:rPr>
            </w:pPr>
            <w:r w:rsidRPr="21EFAD3F">
              <w:rPr>
                <w:rFonts w:ascii="Arial" w:eastAsia="Arial" w:hAnsi="Arial" w:cs="Arial"/>
                <w:color w:val="000000" w:themeColor="text1"/>
              </w:rPr>
              <w:t xml:space="preserve">Work directly with </w:t>
            </w:r>
            <w:r w:rsidR="001219F6" w:rsidRPr="21EFAD3F">
              <w:rPr>
                <w:rFonts w:ascii="Arial" w:eastAsia="Arial" w:hAnsi="Arial" w:cs="Arial"/>
                <w:color w:val="000000" w:themeColor="text1"/>
              </w:rPr>
              <w:t>m</w:t>
            </w:r>
            <w:r w:rsidR="0035303A" w:rsidRPr="21EFAD3F">
              <w:rPr>
                <w:rFonts w:ascii="Arial" w:eastAsia="Arial" w:hAnsi="Arial" w:cs="Arial"/>
                <w:color w:val="000000" w:themeColor="text1"/>
              </w:rPr>
              <w:t>ultiple stakeholder groups including those with lived experience and reginal peers</w:t>
            </w:r>
            <w:r w:rsidR="001219F6" w:rsidRPr="21EFAD3F">
              <w:rPr>
                <w:rFonts w:ascii="Arial" w:eastAsia="Arial" w:hAnsi="Arial" w:cs="Arial"/>
                <w:color w:val="000000" w:themeColor="text1"/>
              </w:rPr>
              <w:t xml:space="preserve"> </w:t>
            </w:r>
            <w:r w:rsidRPr="21EFAD3F">
              <w:rPr>
                <w:rFonts w:ascii="Arial" w:eastAsia="Arial" w:hAnsi="Arial" w:cs="Arial"/>
                <w:color w:val="000000" w:themeColor="text1"/>
              </w:rPr>
              <w:t xml:space="preserve">to </w:t>
            </w:r>
            <w:r w:rsidR="00DC428B" w:rsidRPr="21EFAD3F">
              <w:rPr>
                <w:rFonts w:ascii="Arial" w:eastAsia="Arial" w:hAnsi="Arial" w:cs="Arial"/>
                <w:color w:val="000000" w:themeColor="text1"/>
              </w:rPr>
              <w:t>challenge practice and collaboratively design best practice models to transform services across the region.</w:t>
            </w:r>
            <w:r w:rsidRPr="21EFAD3F">
              <w:rPr>
                <w:rFonts w:ascii="Arial" w:eastAsia="Arial" w:hAnsi="Arial" w:cs="Arial"/>
                <w:color w:val="000000" w:themeColor="text1"/>
              </w:rPr>
              <w:t xml:space="preserve"> The practice lead will require liaison with Directors of Children’s Services and senior staff regarding progress of the</w:t>
            </w:r>
            <w:r w:rsidR="00887E20" w:rsidRPr="21EFAD3F">
              <w:rPr>
                <w:rFonts w:ascii="Arial" w:eastAsia="Arial" w:hAnsi="Arial" w:cs="Arial"/>
                <w:color w:val="000000" w:themeColor="text1"/>
              </w:rPr>
              <w:t xml:space="preserve"> of the Hub</w:t>
            </w:r>
            <w:r w:rsidRPr="21EFAD3F">
              <w:rPr>
                <w:rFonts w:ascii="Arial" w:eastAsia="Arial" w:hAnsi="Arial" w:cs="Arial"/>
                <w:color w:val="000000" w:themeColor="text1"/>
              </w:rPr>
              <w:t>.</w:t>
            </w:r>
            <w:r w:rsidR="136B5572" w:rsidRPr="21EFAD3F">
              <w:rPr>
                <w:rFonts w:ascii="Arial" w:eastAsia="Arial" w:hAnsi="Arial" w:cs="Arial"/>
              </w:rPr>
              <w:t xml:space="preserve"> </w:t>
            </w:r>
          </w:p>
        </w:tc>
      </w:tr>
      <w:tr w:rsidR="136B5572" w14:paraId="7467950C" w14:textId="77777777" w:rsidTr="21EFAD3F">
        <w:trPr>
          <w:trHeight w:val="3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750475E8" w14:textId="03AB047B" w:rsidR="136B5572" w:rsidRDefault="136B5572" w:rsidP="50D10AEC">
            <w:pPr>
              <w:rPr>
                <w:rFonts w:ascii="Arial" w:eastAsia="Arial" w:hAnsi="Arial" w:cs="Arial"/>
                <w:b/>
                <w:bCs/>
              </w:rPr>
            </w:pPr>
            <w:r w:rsidRPr="50D10AEC">
              <w:rPr>
                <w:rFonts w:ascii="Arial" w:eastAsia="Arial" w:hAnsi="Arial" w:cs="Arial"/>
                <w:b/>
                <w:bCs/>
              </w:rPr>
              <w:t xml:space="preserve">Context </w:t>
            </w:r>
          </w:p>
        </w:tc>
      </w:tr>
      <w:tr w:rsidR="136B5572" w14:paraId="1E773682" w14:textId="77777777" w:rsidTr="21EFAD3F">
        <w:trPr>
          <w:trHeight w:val="6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09008175" w14:textId="3167E942" w:rsidR="136B5572" w:rsidRDefault="003320DA" w:rsidP="00C625A7">
            <w:r w:rsidRPr="21EFAD3F">
              <w:rPr>
                <w:rFonts w:ascii="Arial" w:eastAsia="Arial" w:hAnsi="Arial" w:cs="Arial"/>
                <w:color w:val="000000" w:themeColor="text1"/>
              </w:rPr>
              <w:t>Originally funded by the Df</w:t>
            </w:r>
            <w:r w:rsidR="006E0DF7" w:rsidRPr="21EFAD3F">
              <w:rPr>
                <w:rFonts w:ascii="Arial" w:eastAsia="Arial" w:hAnsi="Arial" w:cs="Arial"/>
                <w:color w:val="000000" w:themeColor="text1"/>
              </w:rPr>
              <w:t>E</w:t>
            </w:r>
            <w:r w:rsidRPr="21EFAD3F">
              <w:rPr>
                <w:rFonts w:ascii="Arial" w:eastAsia="Arial" w:hAnsi="Arial" w:cs="Arial"/>
                <w:color w:val="000000" w:themeColor="text1"/>
              </w:rPr>
              <w:t xml:space="preserve">, the Foster East Alliance was </w:t>
            </w:r>
            <w:r w:rsidR="00347F77" w:rsidRPr="21EFAD3F">
              <w:rPr>
                <w:rFonts w:ascii="Arial" w:eastAsia="Arial" w:hAnsi="Arial" w:cs="Arial"/>
                <w:color w:val="000000" w:themeColor="text1"/>
              </w:rPr>
              <w:t>established in 2024 as a</w:t>
            </w:r>
            <w:r w:rsidR="00C625A7" w:rsidRPr="21EFAD3F">
              <w:rPr>
                <w:rFonts w:ascii="Arial" w:eastAsia="Arial" w:hAnsi="Arial" w:cs="Arial"/>
                <w:color w:val="000000" w:themeColor="text1"/>
              </w:rPr>
              <w:t xml:space="preserve"> </w:t>
            </w:r>
            <w:r w:rsidR="4C67398B" w:rsidRPr="21EFAD3F">
              <w:rPr>
                <w:rFonts w:ascii="Arial" w:eastAsia="Arial" w:hAnsi="Arial" w:cs="Arial"/>
                <w:color w:val="000000" w:themeColor="text1"/>
              </w:rPr>
              <w:t>foster</w:t>
            </w:r>
            <w:r w:rsidR="00C625A7" w:rsidRPr="21EFAD3F">
              <w:rPr>
                <w:rFonts w:ascii="Arial" w:eastAsia="Arial" w:hAnsi="Arial" w:cs="Arial"/>
                <w:color w:val="000000" w:themeColor="text1"/>
              </w:rPr>
              <w:t>ing</w:t>
            </w:r>
            <w:r w:rsidR="4C67398B" w:rsidRPr="21EFAD3F">
              <w:rPr>
                <w:rFonts w:ascii="Arial" w:eastAsia="Arial" w:hAnsi="Arial" w:cs="Arial"/>
                <w:color w:val="000000" w:themeColor="text1"/>
              </w:rPr>
              <w:t xml:space="preserve"> recruitment and retention </w:t>
            </w:r>
            <w:r w:rsidR="00582A04" w:rsidRPr="21EFAD3F">
              <w:rPr>
                <w:rFonts w:ascii="Arial" w:eastAsia="Arial" w:hAnsi="Arial" w:cs="Arial"/>
                <w:color w:val="000000" w:themeColor="text1"/>
              </w:rPr>
              <w:t>program</w:t>
            </w:r>
            <w:r w:rsidR="75FD6C1E" w:rsidRPr="21EFAD3F">
              <w:rPr>
                <w:rFonts w:ascii="Arial" w:eastAsia="Arial" w:hAnsi="Arial" w:cs="Arial"/>
                <w:color w:val="000000" w:themeColor="text1"/>
              </w:rPr>
              <w:t>me</w:t>
            </w:r>
            <w:r w:rsidR="00582A04" w:rsidRPr="21EFAD3F">
              <w:rPr>
                <w:rFonts w:ascii="Arial" w:eastAsia="Arial" w:hAnsi="Arial" w:cs="Arial"/>
                <w:color w:val="000000" w:themeColor="text1"/>
              </w:rPr>
              <w:t>, with the aims:</w:t>
            </w:r>
          </w:p>
          <w:p w14:paraId="382F01E4"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To improve the journey from enquiry to application and approval.</w:t>
            </w:r>
          </w:p>
          <w:p w14:paraId="7E684770"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To boost the number of quality enquiries and build evidence of effective marketing strategies.</w:t>
            </w:r>
          </w:p>
          <w:p w14:paraId="01899C10"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Establish a pan-local authority approach to fostering recruitment.</w:t>
            </w:r>
          </w:p>
          <w:p w14:paraId="1734B568"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 xml:space="preserve">Provide a central 'landing page' for the communications campaign, ensuring a good user journey through the system.  </w:t>
            </w:r>
          </w:p>
          <w:p w14:paraId="5C2014F9" w14:textId="094E8E43" w:rsidR="004B3F38" w:rsidRDefault="004B3F38" w:rsidP="004B3F38">
            <w:pPr>
              <w:pStyle w:val="ListParagraph"/>
              <w:numPr>
                <w:ilvl w:val="0"/>
                <w:numId w:val="18"/>
              </w:numPr>
              <w:rPr>
                <w:rFonts w:ascii="Arial" w:eastAsia="Arial" w:hAnsi="Arial" w:cs="Arial"/>
              </w:rPr>
            </w:pPr>
            <w:r w:rsidRPr="6DAC1814">
              <w:rPr>
                <w:rFonts w:ascii="Arial" w:eastAsia="Arial" w:hAnsi="Arial" w:cs="Arial"/>
              </w:rPr>
              <w:t>Using regional data to enable practice improvement and standardi</w:t>
            </w:r>
            <w:r>
              <w:rPr>
                <w:rFonts w:ascii="Arial" w:eastAsia="Arial" w:hAnsi="Arial" w:cs="Arial"/>
              </w:rPr>
              <w:t>z</w:t>
            </w:r>
            <w:r w:rsidRPr="6DAC1814">
              <w:rPr>
                <w:rFonts w:ascii="Arial" w:eastAsia="Arial" w:hAnsi="Arial" w:cs="Arial"/>
              </w:rPr>
              <w:t>e new ways of working across the region</w:t>
            </w:r>
          </w:p>
          <w:p w14:paraId="1C856F40" w14:textId="6841A930" w:rsidR="4895E307" w:rsidRDefault="4895E307" w:rsidP="4895E307">
            <w:pPr>
              <w:ind w:left="720"/>
              <w:rPr>
                <w:rFonts w:ascii="Arial" w:eastAsia="Arial" w:hAnsi="Arial" w:cs="Arial"/>
                <w:color w:val="000000" w:themeColor="text1"/>
              </w:rPr>
            </w:pPr>
          </w:p>
          <w:p w14:paraId="21EBA14A" w14:textId="23B0F576" w:rsidR="514A08B8" w:rsidRDefault="514A08B8" w:rsidP="21EFAD3F">
            <w:pPr>
              <w:spacing w:before="240" w:after="240"/>
              <w:rPr>
                <w:rFonts w:ascii="Arial" w:eastAsia="Arial" w:hAnsi="Arial" w:cs="Arial"/>
                <w:color w:val="000000" w:themeColor="text1"/>
              </w:rPr>
            </w:pPr>
            <w:r w:rsidRPr="21EFAD3F">
              <w:rPr>
                <w:rFonts w:ascii="Arial" w:eastAsia="Arial" w:hAnsi="Arial" w:cs="Arial"/>
                <w:color w:val="000000" w:themeColor="text1"/>
              </w:rPr>
              <w:t>The scope and vision for the Regional Fostering Hub is evolving in line with policy direction beyond the recruitment ‘front door’ with a greater focus on assessment and post-approval support for foster carers. As such, the post holder will be required to adapt to the ever-changing landscape and remit of this project</w:t>
            </w:r>
          </w:p>
          <w:p w14:paraId="5E966E29" w14:textId="684B2F59" w:rsidR="24810124" w:rsidRDefault="24810124" w:rsidP="4895E307">
            <w:pPr>
              <w:rPr>
                <w:rFonts w:ascii="Arial" w:eastAsia="Arial" w:hAnsi="Arial" w:cs="Arial"/>
                <w:color w:val="000000" w:themeColor="text1"/>
              </w:rPr>
            </w:pPr>
            <w:r w:rsidRPr="4895E307">
              <w:rPr>
                <w:rFonts w:ascii="Arial" w:eastAsia="Arial" w:hAnsi="Arial" w:cs="Arial"/>
                <w:color w:val="000000" w:themeColor="text1"/>
              </w:rPr>
              <w:t xml:space="preserve">The post will be managed centrally from County Hall and at times can include </w:t>
            </w:r>
            <w:r w:rsidR="00416F95" w:rsidRPr="4895E307">
              <w:rPr>
                <w:rFonts w:ascii="Arial" w:eastAsia="Arial" w:hAnsi="Arial" w:cs="Arial"/>
                <w:color w:val="000000" w:themeColor="text1"/>
              </w:rPr>
              <w:t>working-from-home</w:t>
            </w:r>
            <w:r w:rsidRPr="4895E307">
              <w:rPr>
                <w:rFonts w:ascii="Arial" w:eastAsia="Arial" w:hAnsi="Arial" w:cs="Arial"/>
                <w:color w:val="000000" w:themeColor="text1"/>
              </w:rPr>
              <w:t xml:space="preserve"> arrangements agreed directly with your line manager. </w:t>
            </w:r>
          </w:p>
          <w:p w14:paraId="07A4116E" w14:textId="30E8831C" w:rsidR="24810124" w:rsidRDefault="24810124" w:rsidP="4895E307">
            <w:pPr>
              <w:rPr>
                <w:rFonts w:ascii="Arial" w:eastAsia="Arial" w:hAnsi="Arial" w:cs="Arial"/>
                <w:color w:val="000000" w:themeColor="text1"/>
              </w:rPr>
            </w:pPr>
            <w:r w:rsidRPr="4895E307">
              <w:rPr>
                <w:rFonts w:ascii="Arial" w:eastAsia="Arial" w:hAnsi="Arial" w:cs="Arial"/>
                <w:color w:val="000000" w:themeColor="text1"/>
              </w:rPr>
              <w:t xml:space="preserve"> </w:t>
            </w:r>
          </w:p>
          <w:p w14:paraId="24B3F2F8" w14:textId="41464A86" w:rsidR="24810124" w:rsidRDefault="24810124" w:rsidP="4895E307">
            <w:pPr>
              <w:rPr>
                <w:rFonts w:ascii="Arial" w:eastAsia="Arial" w:hAnsi="Arial" w:cs="Arial"/>
                <w:color w:val="000000" w:themeColor="text1"/>
              </w:rPr>
            </w:pPr>
            <w:r w:rsidRPr="4895E307">
              <w:rPr>
                <w:rFonts w:ascii="Arial" w:eastAsia="Arial" w:hAnsi="Arial" w:cs="Arial"/>
                <w:color w:val="000000" w:themeColor="text1"/>
              </w:rPr>
              <w:lastRenderedPageBreak/>
              <w:t>There will be occasions when travel across the Region is required. It is also expected that the successful candidate will attend networking events, which may include weekends and evenings. However, time will be given back in lieu.</w:t>
            </w:r>
          </w:p>
          <w:p w14:paraId="4BF63D07" w14:textId="56604F73" w:rsidR="136B5572" w:rsidRDefault="136B5572" w:rsidP="50D10AEC">
            <w:pPr>
              <w:rPr>
                <w:rFonts w:ascii="Arial" w:eastAsia="Arial" w:hAnsi="Arial" w:cs="Arial"/>
              </w:rPr>
            </w:pPr>
          </w:p>
        </w:tc>
      </w:tr>
      <w:tr w:rsidR="50D10AEC" w14:paraId="382E9629" w14:textId="77777777" w:rsidTr="21EFAD3F">
        <w:trPr>
          <w:trHeight w:val="6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1EA17772" w14:textId="7BD2C813" w:rsidR="69DB83D9" w:rsidRDefault="69DB83D9" w:rsidP="50D10AEC">
            <w:pPr>
              <w:rPr>
                <w:rFonts w:ascii="Arial" w:eastAsia="Arial" w:hAnsi="Arial" w:cs="Arial"/>
              </w:rPr>
            </w:pPr>
            <w:r w:rsidRPr="4895E307">
              <w:rPr>
                <w:rFonts w:ascii="Arial" w:eastAsia="Arial" w:hAnsi="Arial" w:cs="Arial"/>
                <w:b/>
                <w:bCs/>
              </w:rPr>
              <w:lastRenderedPageBreak/>
              <w:t xml:space="preserve">Other Job Information </w:t>
            </w:r>
          </w:p>
          <w:p w14:paraId="411FA7DE" w14:textId="453C51A5" w:rsidR="50D10AEC" w:rsidRPr="004B3F38" w:rsidRDefault="3F6BFC84" w:rsidP="50D10AEC">
            <w:pPr>
              <w:rPr>
                <w:rFonts w:ascii="Arial" w:eastAsia="Arial" w:hAnsi="Arial" w:cs="Arial"/>
                <w:color w:val="000000" w:themeColor="text1"/>
              </w:rPr>
            </w:pPr>
            <w:r w:rsidRPr="4895E307">
              <w:rPr>
                <w:rFonts w:ascii="Arial" w:eastAsia="Arial" w:hAnsi="Arial" w:cs="Arial"/>
                <w:color w:val="000000" w:themeColor="text1"/>
              </w:rPr>
              <w:t xml:space="preserve">As this role involves working in various locations, ideally you will have a driving </w:t>
            </w:r>
            <w:r w:rsidR="004B3F38" w:rsidRPr="4895E307">
              <w:rPr>
                <w:rFonts w:ascii="Arial" w:eastAsia="Arial" w:hAnsi="Arial" w:cs="Arial"/>
                <w:color w:val="000000" w:themeColor="text1"/>
              </w:rPr>
              <w:t>lice</w:t>
            </w:r>
            <w:r w:rsidR="004B3F38">
              <w:rPr>
                <w:rFonts w:ascii="Arial" w:eastAsia="Arial" w:hAnsi="Arial" w:cs="Arial"/>
                <w:color w:val="000000" w:themeColor="text1"/>
              </w:rPr>
              <w:t>nse</w:t>
            </w:r>
            <w:r w:rsidRPr="4895E307">
              <w:rPr>
                <w:rFonts w:ascii="Arial" w:eastAsia="Arial" w:hAnsi="Arial" w:cs="Arial"/>
                <w:color w:val="000000" w:themeColor="text1"/>
              </w:rPr>
              <w:t xml:space="preserve"> and access to a vehicle.</w:t>
            </w:r>
          </w:p>
        </w:tc>
      </w:tr>
    </w:tbl>
    <w:p w14:paraId="46AC64BA" w14:textId="791280AA" w:rsidR="00DF1214" w:rsidRDefault="7B784B73" w:rsidP="50D10AEC">
      <w:pPr>
        <w:rPr>
          <w:rFonts w:ascii="Arial" w:eastAsia="Arial" w:hAnsi="Arial" w:cs="Arial"/>
          <w:b/>
          <w:bCs/>
        </w:rPr>
      </w:pPr>
      <w:r w:rsidRPr="50D10AEC">
        <w:rPr>
          <w:rFonts w:eastAsia="Times New Roman"/>
          <w:b/>
          <w:bCs/>
        </w:rPr>
        <w:t xml:space="preserve"> </w:t>
      </w:r>
    </w:p>
    <w:tbl>
      <w:tblPr>
        <w:tblStyle w:val="TableGrid"/>
        <w:tblW w:w="0" w:type="auto"/>
        <w:tblLayout w:type="fixed"/>
        <w:tblLook w:val="01E0" w:firstRow="1" w:lastRow="1" w:firstColumn="1" w:lastColumn="1" w:noHBand="0" w:noVBand="0"/>
      </w:tblPr>
      <w:tblGrid>
        <w:gridCol w:w="9384"/>
      </w:tblGrid>
      <w:tr w:rsidR="136B5572" w14:paraId="56695C63"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048A5A0A" w14:textId="0B5B2C43" w:rsidR="136B5572" w:rsidRDefault="136B5572" w:rsidP="50D10AEC">
            <w:pPr>
              <w:rPr>
                <w:rFonts w:ascii="Arial" w:eastAsia="Arial" w:hAnsi="Arial" w:cs="Arial"/>
              </w:rPr>
            </w:pPr>
            <w:r w:rsidRPr="50D10AEC">
              <w:rPr>
                <w:rFonts w:ascii="Arial" w:eastAsia="Arial" w:hAnsi="Arial" w:cs="Arial"/>
                <w:b/>
                <w:bCs/>
              </w:rPr>
              <w:t>Accountabilities</w:t>
            </w:r>
            <w:r w:rsidRPr="50D10AEC">
              <w:rPr>
                <w:rFonts w:ascii="Arial" w:eastAsia="Arial" w:hAnsi="Arial" w:cs="Arial"/>
              </w:rPr>
              <w:t xml:space="preserve"> </w:t>
            </w:r>
          </w:p>
          <w:p w14:paraId="27C1658D" w14:textId="6C7C4A1D" w:rsidR="136B5572" w:rsidRDefault="136B5572" w:rsidP="50D10AEC">
            <w:pPr>
              <w:rPr>
                <w:rFonts w:ascii="Arial" w:eastAsia="Arial" w:hAnsi="Arial" w:cs="Arial"/>
                <w:b/>
                <w:bCs/>
              </w:rPr>
            </w:pPr>
            <w:r w:rsidRPr="50D10AEC">
              <w:rPr>
                <w:rFonts w:ascii="Arial" w:eastAsia="Arial" w:hAnsi="Arial" w:cs="Arial"/>
                <w:b/>
                <w:bCs/>
              </w:rPr>
              <w:t xml:space="preserve"> </w:t>
            </w:r>
          </w:p>
        </w:tc>
      </w:tr>
      <w:tr w:rsidR="136B5572" w14:paraId="35BC228C"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1B46F007" w14:textId="77777777" w:rsidR="136B5572" w:rsidRDefault="00737632" w:rsidP="00C57FB0">
            <w:pPr>
              <w:spacing w:line="276" w:lineRule="auto"/>
              <w:rPr>
                <w:rFonts w:ascii="Arial" w:eastAsia="Arial" w:hAnsi="Arial" w:cs="Arial"/>
              </w:rPr>
            </w:pPr>
            <w:r w:rsidRPr="00C57FB0">
              <w:rPr>
                <w:rFonts w:ascii="Arial" w:eastAsia="Arial" w:hAnsi="Arial" w:cs="Arial"/>
                <w:color w:val="000000" w:themeColor="text1"/>
              </w:rPr>
              <w:t>D</w:t>
            </w:r>
            <w:r w:rsidR="514D8929" w:rsidRPr="00C57FB0">
              <w:rPr>
                <w:rFonts w:ascii="Arial" w:eastAsia="Arial" w:hAnsi="Arial" w:cs="Arial"/>
                <w:color w:val="000000" w:themeColor="text1"/>
              </w:rPr>
              <w:t>efine</w:t>
            </w:r>
            <w:r w:rsidRPr="00C57FB0">
              <w:rPr>
                <w:rFonts w:ascii="Arial" w:eastAsia="Arial" w:hAnsi="Arial" w:cs="Arial"/>
                <w:color w:val="000000" w:themeColor="text1"/>
              </w:rPr>
              <w:t>, co-design</w:t>
            </w:r>
            <w:r w:rsidR="514D8929" w:rsidRPr="00C57FB0">
              <w:rPr>
                <w:rFonts w:ascii="Arial" w:eastAsia="Arial" w:hAnsi="Arial" w:cs="Arial"/>
                <w:color w:val="000000" w:themeColor="text1"/>
              </w:rPr>
              <w:t xml:space="preserve"> and </w:t>
            </w:r>
            <w:r w:rsidRPr="00C57FB0">
              <w:rPr>
                <w:rFonts w:ascii="Arial" w:eastAsia="Arial" w:hAnsi="Arial" w:cs="Arial"/>
                <w:color w:val="000000" w:themeColor="text1"/>
              </w:rPr>
              <w:t xml:space="preserve">implement </w:t>
            </w:r>
            <w:r w:rsidR="514D8929" w:rsidRPr="00C57FB0">
              <w:rPr>
                <w:rFonts w:ascii="Arial" w:eastAsia="Arial" w:hAnsi="Arial" w:cs="Arial"/>
                <w:color w:val="000000" w:themeColor="text1"/>
              </w:rPr>
              <w:t xml:space="preserve">best practice </w:t>
            </w:r>
            <w:r w:rsidR="00600A5A" w:rsidRPr="00C57FB0">
              <w:rPr>
                <w:rFonts w:ascii="Arial" w:eastAsia="Arial" w:hAnsi="Arial" w:cs="Arial"/>
                <w:color w:val="000000" w:themeColor="text1"/>
              </w:rPr>
              <w:t xml:space="preserve">for </w:t>
            </w:r>
            <w:r w:rsidR="514D8929" w:rsidRPr="00C57FB0">
              <w:rPr>
                <w:rFonts w:ascii="Arial" w:eastAsia="Arial" w:hAnsi="Arial" w:cs="Arial"/>
                <w:color w:val="000000" w:themeColor="text1"/>
              </w:rPr>
              <w:t>foster</w:t>
            </w:r>
            <w:r w:rsidR="00600A5A" w:rsidRPr="00C57FB0">
              <w:rPr>
                <w:rFonts w:ascii="Arial" w:eastAsia="Arial" w:hAnsi="Arial" w:cs="Arial"/>
                <w:color w:val="000000" w:themeColor="text1"/>
              </w:rPr>
              <w:t>ing services</w:t>
            </w:r>
            <w:r w:rsidR="514D8929" w:rsidRPr="00C57FB0">
              <w:rPr>
                <w:rFonts w:ascii="Arial" w:eastAsia="Arial" w:hAnsi="Arial" w:cs="Arial"/>
                <w:color w:val="000000" w:themeColor="text1"/>
              </w:rPr>
              <w:t xml:space="preserve"> across the </w:t>
            </w:r>
            <w:r w:rsidR="005D61FB" w:rsidRPr="00C57FB0">
              <w:rPr>
                <w:rFonts w:ascii="Arial" w:eastAsia="Arial" w:hAnsi="Arial" w:cs="Arial"/>
                <w:color w:val="000000" w:themeColor="text1"/>
              </w:rPr>
              <w:t>Eastern Region, sharing</w:t>
            </w:r>
            <w:r w:rsidR="514D8929" w:rsidRPr="00C57FB0">
              <w:rPr>
                <w:rFonts w:ascii="Arial" w:eastAsia="Arial" w:hAnsi="Arial" w:cs="Arial"/>
                <w:color w:val="000000" w:themeColor="text1"/>
              </w:rPr>
              <w:t xml:space="preserve"> </w:t>
            </w:r>
            <w:r w:rsidR="00C57FB0" w:rsidRPr="00C57FB0">
              <w:rPr>
                <w:rFonts w:ascii="Arial" w:eastAsia="Arial" w:hAnsi="Arial" w:cs="Arial"/>
              </w:rPr>
              <w:t>learning and exemplar models from partner authorities and rolling out in other areas, to ensure that looked after children receive the best possible care within family home settings.</w:t>
            </w:r>
          </w:p>
          <w:p w14:paraId="349E764F" w14:textId="2DA8BFDD" w:rsidR="007A35C7" w:rsidRDefault="007A35C7" w:rsidP="00C57FB0">
            <w:pPr>
              <w:spacing w:line="276" w:lineRule="auto"/>
            </w:pPr>
          </w:p>
        </w:tc>
      </w:tr>
      <w:tr w:rsidR="136B5572" w14:paraId="36F3A2AA"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53DBFC93" w14:textId="77777777" w:rsidR="00CA5056" w:rsidRDefault="005C07E4" w:rsidP="005C07E4">
            <w:pPr>
              <w:spacing w:line="276" w:lineRule="auto"/>
              <w:rPr>
                <w:rFonts w:ascii="Arial" w:eastAsia="Arial" w:hAnsi="Arial" w:cs="Arial"/>
              </w:rPr>
            </w:pPr>
            <w:r w:rsidRPr="005C07E4">
              <w:rPr>
                <w:rFonts w:ascii="Arial" w:eastAsia="Arial" w:hAnsi="Arial" w:cs="Arial"/>
              </w:rPr>
              <w:t>Facilitate and implement best practice for fostering services that respond to the Service’s KPIs, such as an increase in conversion rate from EOI to approval, or a reduction in timescales from initial visit to approval.</w:t>
            </w:r>
          </w:p>
          <w:p w14:paraId="5ACB16CF" w14:textId="7C1BF192" w:rsidR="007A35C7" w:rsidRPr="005C07E4" w:rsidRDefault="007A35C7" w:rsidP="005C07E4">
            <w:pPr>
              <w:spacing w:line="276" w:lineRule="auto"/>
              <w:rPr>
                <w:rFonts w:ascii="Arial" w:eastAsia="Arial" w:hAnsi="Arial" w:cs="Arial"/>
              </w:rPr>
            </w:pPr>
          </w:p>
        </w:tc>
      </w:tr>
      <w:tr w:rsidR="136B5572" w14:paraId="3E94FC7C"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6862BB67" w14:textId="77777777" w:rsidR="00B83B63" w:rsidRDefault="008E58EB" w:rsidP="008E58EB">
            <w:pPr>
              <w:spacing w:line="276" w:lineRule="auto"/>
              <w:rPr>
                <w:rFonts w:ascii="Arial" w:eastAsia="Arial" w:hAnsi="Arial" w:cs="Arial"/>
              </w:rPr>
            </w:pPr>
            <w:r w:rsidRPr="008E58EB">
              <w:rPr>
                <w:rFonts w:ascii="Arial" w:eastAsia="Arial" w:hAnsi="Arial" w:cs="Arial"/>
              </w:rPr>
              <w:t>Ensure compliance with the National Minimum Standards and Fostering Regulations, providing consistency of practice but also creative and innovative practice solutions within the regulations.</w:t>
            </w:r>
          </w:p>
          <w:p w14:paraId="3E2683A4" w14:textId="5EA879FE" w:rsidR="007A35C7" w:rsidRPr="008E58EB" w:rsidRDefault="007A35C7" w:rsidP="008E58EB">
            <w:pPr>
              <w:spacing w:line="276" w:lineRule="auto"/>
              <w:rPr>
                <w:rFonts w:ascii="Arial" w:eastAsia="Arial" w:hAnsi="Arial" w:cs="Arial"/>
              </w:rPr>
            </w:pPr>
          </w:p>
        </w:tc>
      </w:tr>
      <w:tr w:rsidR="136B5572" w14:paraId="2DD54E4C"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069BC415" w14:textId="77777777" w:rsidR="0077415D" w:rsidRDefault="009F7B1E" w:rsidP="00200BAE">
            <w:pPr>
              <w:spacing w:line="276" w:lineRule="auto"/>
              <w:rPr>
                <w:rFonts w:ascii="Arial" w:eastAsia="Arial" w:hAnsi="Arial" w:cs="Arial"/>
              </w:rPr>
            </w:pPr>
            <w:r w:rsidRPr="50D10AEC">
              <w:rPr>
                <w:rFonts w:ascii="Arial" w:eastAsia="Arial" w:hAnsi="Arial" w:cs="Arial"/>
              </w:rPr>
              <w:t xml:space="preserve">Report to each DCS and </w:t>
            </w:r>
            <w:r>
              <w:rPr>
                <w:rFonts w:ascii="Arial" w:eastAsia="Arial" w:hAnsi="Arial" w:cs="Arial"/>
              </w:rPr>
              <w:t xml:space="preserve">LA </w:t>
            </w:r>
            <w:r w:rsidRPr="50D10AEC">
              <w:rPr>
                <w:rFonts w:ascii="Arial" w:eastAsia="Arial" w:hAnsi="Arial" w:cs="Arial"/>
              </w:rPr>
              <w:t>senior manager</w:t>
            </w:r>
            <w:r>
              <w:rPr>
                <w:rFonts w:ascii="Arial" w:eastAsia="Arial" w:hAnsi="Arial" w:cs="Arial"/>
              </w:rPr>
              <w:t>s</w:t>
            </w:r>
            <w:r w:rsidRPr="50D10AEC">
              <w:rPr>
                <w:rFonts w:ascii="Arial" w:eastAsia="Arial" w:hAnsi="Arial" w:cs="Arial"/>
              </w:rPr>
              <w:t xml:space="preserve"> regarding </w:t>
            </w:r>
            <w:r>
              <w:rPr>
                <w:rFonts w:ascii="Arial" w:eastAsia="Arial" w:hAnsi="Arial" w:cs="Arial"/>
              </w:rPr>
              <w:t>impact</w:t>
            </w:r>
            <w:r w:rsidRPr="50D10AEC">
              <w:rPr>
                <w:rFonts w:ascii="Arial" w:eastAsia="Arial" w:hAnsi="Arial" w:cs="Arial"/>
              </w:rPr>
              <w:t xml:space="preserve"> and feedback on practice within each local authority</w:t>
            </w:r>
            <w:r>
              <w:rPr>
                <w:rFonts w:ascii="Arial" w:eastAsia="Arial" w:hAnsi="Arial" w:cs="Arial"/>
              </w:rPr>
              <w:t>.</w:t>
            </w:r>
          </w:p>
          <w:p w14:paraId="4F52B855" w14:textId="337325D7" w:rsidR="007A35C7" w:rsidRPr="00200BAE" w:rsidRDefault="007A35C7" w:rsidP="00200BAE">
            <w:pPr>
              <w:spacing w:line="276" w:lineRule="auto"/>
              <w:rPr>
                <w:rFonts w:ascii="Arial" w:eastAsia="Arial" w:hAnsi="Arial" w:cs="Arial"/>
              </w:rPr>
            </w:pPr>
          </w:p>
        </w:tc>
      </w:tr>
      <w:tr w:rsidR="136B5572" w14:paraId="538C1600"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364313E5" w14:textId="77777777" w:rsidR="00571FD3" w:rsidRDefault="000471ED" w:rsidP="00571FD3">
            <w:pPr>
              <w:spacing w:line="276" w:lineRule="auto"/>
              <w:rPr>
                <w:rFonts w:ascii="Arial" w:eastAsia="Arial" w:hAnsi="Arial" w:cs="Arial"/>
                <w:color w:val="000000" w:themeColor="text1"/>
              </w:rPr>
            </w:pPr>
            <w:r w:rsidRPr="50D10AEC">
              <w:rPr>
                <w:rFonts w:ascii="Arial" w:eastAsia="Arial" w:hAnsi="Arial" w:cs="Arial"/>
                <w:color w:val="000000" w:themeColor="text1"/>
              </w:rPr>
              <w:t>Continuously review</w:t>
            </w:r>
            <w:r>
              <w:rPr>
                <w:rFonts w:ascii="Arial" w:eastAsia="Arial" w:hAnsi="Arial" w:cs="Arial"/>
                <w:color w:val="000000" w:themeColor="text1"/>
              </w:rPr>
              <w:t>, challenge</w:t>
            </w:r>
            <w:r w:rsidRPr="50D10AEC">
              <w:rPr>
                <w:rFonts w:ascii="Arial" w:eastAsia="Arial" w:hAnsi="Arial" w:cs="Arial"/>
                <w:color w:val="000000" w:themeColor="text1"/>
              </w:rPr>
              <w:t xml:space="preserve"> and refine practices to ensure they meet regulatory requirements, National Minimum Standards, and the evolving needs of foster carers and children in foster </w:t>
            </w:r>
            <w:r>
              <w:rPr>
                <w:rFonts w:ascii="Arial" w:eastAsia="Arial" w:hAnsi="Arial" w:cs="Arial"/>
                <w:color w:val="000000" w:themeColor="text1"/>
              </w:rPr>
              <w:t>care.</w:t>
            </w:r>
          </w:p>
          <w:p w14:paraId="2E0913D1" w14:textId="0DD8D2F3" w:rsidR="007A35C7" w:rsidRPr="00571FD3" w:rsidRDefault="007A35C7" w:rsidP="00571FD3">
            <w:pPr>
              <w:spacing w:line="276" w:lineRule="auto"/>
              <w:rPr>
                <w:rFonts w:ascii="Arial" w:eastAsia="Arial" w:hAnsi="Arial" w:cs="Arial"/>
                <w:color w:val="000000" w:themeColor="text1"/>
              </w:rPr>
            </w:pPr>
          </w:p>
        </w:tc>
      </w:tr>
      <w:tr w:rsidR="136B5572" w14:paraId="44A05BD3"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4757D92F" w14:textId="77777777" w:rsidR="002B63CF" w:rsidRDefault="007A35C7" w:rsidP="002B63CF">
            <w:pPr>
              <w:spacing w:line="276" w:lineRule="auto"/>
              <w:rPr>
                <w:rFonts w:ascii="Arial" w:eastAsia="Arial" w:hAnsi="Arial" w:cs="Arial"/>
                <w:color w:val="000000" w:themeColor="text1"/>
              </w:rPr>
            </w:pPr>
            <w:r w:rsidRPr="50D10AEC">
              <w:rPr>
                <w:rFonts w:ascii="Arial" w:eastAsia="Arial" w:hAnsi="Arial" w:cs="Arial"/>
                <w:color w:val="000000" w:themeColor="text1"/>
              </w:rPr>
              <w:t xml:space="preserve">Work collaboratively with other local authorities and key stakeholders to achieve an increase in foster carers across the region, </w:t>
            </w:r>
            <w:r>
              <w:rPr>
                <w:rFonts w:ascii="Arial" w:eastAsia="Arial" w:hAnsi="Arial" w:cs="Arial"/>
                <w:color w:val="000000" w:themeColor="text1"/>
              </w:rPr>
              <w:t xml:space="preserve">better </w:t>
            </w:r>
            <w:r w:rsidRPr="50D10AEC">
              <w:rPr>
                <w:rFonts w:ascii="Arial" w:eastAsia="Arial" w:hAnsi="Arial" w:cs="Arial"/>
                <w:color w:val="000000" w:themeColor="text1"/>
              </w:rPr>
              <w:t>retention of foster carers and to maximise foster carer usage across the Local Authorities.</w:t>
            </w:r>
          </w:p>
          <w:p w14:paraId="7D9B6A95" w14:textId="19C2B213" w:rsidR="007A35C7" w:rsidRPr="002B63CF" w:rsidRDefault="007A35C7" w:rsidP="002B63CF">
            <w:pPr>
              <w:spacing w:line="276" w:lineRule="auto"/>
              <w:rPr>
                <w:rFonts w:ascii="Arial" w:eastAsia="Arial" w:hAnsi="Arial" w:cs="Arial"/>
                <w:color w:val="000000" w:themeColor="text1"/>
              </w:rPr>
            </w:pPr>
          </w:p>
        </w:tc>
      </w:tr>
    </w:tbl>
    <w:p w14:paraId="2FE77DB9" w14:textId="5E3911BB" w:rsidR="00DF1214" w:rsidRDefault="7B784B73" w:rsidP="136B5572">
      <w:pPr>
        <w:rPr>
          <w:rFonts w:eastAsia="Times New Roman"/>
          <w:b/>
          <w:bCs/>
          <w:sz w:val="28"/>
          <w:szCs w:val="28"/>
        </w:rPr>
      </w:pPr>
      <w:r w:rsidRPr="136B5572">
        <w:rPr>
          <w:rFonts w:eastAsia="Times New Roman"/>
          <w:b/>
          <w:bCs/>
          <w:sz w:val="28"/>
          <w:szCs w:val="28"/>
        </w:rPr>
        <w:t xml:space="preserve"> </w:t>
      </w:r>
    </w:p>
    <w:p w14:paraId="1FCDC415" w14:textId="77777777" w:rsidR="007A35C7" w:rsidRDefault="007A35C7" w:rsidP="136B5572"/>
    <w:p w14:paraId="665E43CA" w14:textId="4CEDA944" w:rsidR="00DF1214" w:rsidRDefault="7B784B73" w:rsidP="50D10AEC">
      <w:pPr>
        <w:rPr>
          <w:rFonts w:ascii="Arial" w:eastAsia="Arial" w:hAnsi="Arial" w:cs="Arial"/>
          <w:b/>
          <w:bCs/>
          <w:sz w:val="28"/>
          <w:szCs w:val="28"/>
        </w:rPr>
      </w:pPr>
      <w:r w:rsidRPr="50D10AEC">
        <w:rPr>
          <w:rFonts w:ascii="Arial" w:eastAsia="Arial" w:hAnsi="Arial" w:cs="Arial"/>
          <w:b/>
          <w:bCs/>
          <w:sz w:val="28"/>
          <w:szCs w:val="28"/>
        </w:rPr>
        <w:t>Person specification</w:t>
      </w:r>
    </w:p>
    <w:p w14:paraId="460A5A8F" w14:textId="660A027F" w:rsidR="00DF1214" w:rsidRDefault="7B784B73" w:rsidP="50D10AEC">
      <w:pPr>
        <w:rPr>
          <w:rFonts w:ascii="Arial" w:eastAsia="Arial" w:hAnsi="Arial" w:cs="Arial"/>
          <w:b/>
          <w:bCs/>
        </w:rPr>
      </w:pPr>
      <w:r w:rsidRPr="50D10AEC">
        <w:rPr>
          <w:rFonts w:ascii="Arial" w:eastAsia="Arial" w:hAnsi="Arial" w:cs="Arial"/>
          <w:b/>
          <w:bCs/>
        </w:rPr>
        <w:t xml:space="preserve"> </w:t>
      </w:r>
    </w:p>
    <w:tbl>
      <w:tblPr>
        <w:tblStyle w:val="TableGrid"/>
        <w:tblW w:w="9630" w:type="dxa"/>
        <w:tblLayout w:type="fixed"/>
        <w:tblLook w:val="01E0" w:firstRow="1" w:lastRow="1" w:firstColumn="1" w:lastColumn="1" w:noHBand="0" w:noVBand="0"/>
      </w:tblPr>
      <w:tblGrid>
        <w:gridCol w:w="6105"/>
        <w:gridCol w:w="3525"/>
      </w:tblGrid>
      <w:tr w:rsidR="136B5572" w14:paraId="1A640EF4" w14:textId="77777777" w:rsidTr="50D10AEC">
        <w:trPr>
          <w:trHeight w:val="30"/>
        </w:trPr>
        <w:tc>
          <w:tcPr>
            <w:tcW w:w="9630" w:type="dxa"/>
            <w:gridSpan w:val="2"/>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109B75EE" w14:textId="017B1859" w:rsidR="136B5572" w:rsidRDefault="3387EA7B" w:rsidP="50D10AEC">
            <w:pPr>
              <w:rPr>
                <w:rFonts w:ascii="Arial" w:eastAsia="Arial" w:hAnsi="Arial" w:cs="Arial"/>
                <w:b/>
                <w:bCs/>
              </w:rPr>
            </w:pPr>
            <w:r w:rsidRPr="50D10AEC">
              <w:rPr>
                <w:rFonts w:ascii="Arial" w:eastAsia="Arial" w:hAnsi="Arial" w:cs="Arial"/>
                <w:b/>
                <w:bCs/>
              </w:rPr>
              <w:t>Essential s</w:t>
            </w:r>
            <w:r w:rsidR="136B5572" w:rsidRPr="50D10AEC">
              <w:rPr>
                <w:rFonts w:ascii="Arial" w:eastAsia="Arial" w:hAnsi="Arial" w:cs="Arial"/>
                <w:b/>
                <w:bCs/>
              </w:rPr>
              <w:t>kills and abilities</w:t>
            </w:r>
          </w:p>
          <w:p w14:paraId="450A9AF2" w14:textId="6A491406" w:rsidR="136B5572" w:rsidRDefault="136B5572" w:rsidP="50D10AEC">
            <w:pPr>
              <w:jc w:val="center"/>
              <w:rPr>
                <w:rFonts w:ascii="Arial" w:eastAsia="Arial" w:hAnsi="Arial" w:cs="Arial"/>
                <w:b/>
                <w:bCs/>
              </w:rPr>
            </w:pPr>
            <w:r w:rsidRPr="50D10AEC">
              <w:rPr>
                <w:rFonts w:ascii="Arial" w:eastAsia="Arial" w:hAnsi="Arial" w:cs="Arial"/>
                <w:b/>
                <w:bCs/>
              </w:rPr>
              <w:t xml:space="preserve"> </w:t>
            </w:r>
          </w:p>
          <w:p w14:paraId="2112B8C7" w14:textId="595915D1"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Ability to work and communicate clearly with directors and senior managers, stakeholders, practitioners and foster carers.</w:t>
            </w:r>
            <w:r w:rsidRPr="001B2251">
              <w:rPr>
                <w:rFonts w:ascii="Arial" w:eastAsia="Arial" w:hAnsi="Arial" w:cs="Arial"/>
                <w:color w:val="000000" w:themeColor="text1"/>
                <w:lang w:val="en-GB"/>
              </w:rPr>
              <w:t> </w:t>
            </w:r>
          </w:p>
          <w:p w14:paraId="66476D0D"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 </w:t>
            </w:r>
            <w:r w:rsidRPr="001B2251">
              <w:rPr>
                <w:rFonts w:ascii="Arial" w:eastAsia="Arial" w:hAnsi="Arial" w:cs="Arial"/>
                <w:color w:val="000000" w:themeColor="text1"/>
                <w:lang w:val="en-GB"/>
              </w:rPr>
              <w:t> </w:t>
            </w:r>
          </w:p>
          <w:p w14:paraId="5D2F85DB"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Demonstrable credibility in professional practice in fostering, when dealing with a range of team and senior managers, and Elected Members.</w:t>
            </w:r>
            <w:r w:rsidRPr="001B2251">
              <w:rPr>
                <w:rFonts w:ascii="Arial" w:eastAsia="Arial" w:hAnsi="Arial" w:cs="Arial"/>
                <w:color w:val="000000" w:themeColor="text1"/>
                <w:lang w:val="en-GB"/>
              </w:rPr>
              <w:t> </w:t>
            </w:r>
          </w:p>
          <w:p w14:paraId="032EFF40"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 </w:t>
            </w:r>
            <w:r w:rsidRPr="001B2251">
              <w:rPr>
                <w:rFonts w:ascii="Arial" w:eastAsia="Arial" w:hAnsi="Arial" w:cs="Arial"/>
                <w:color w:val="000000" w:themeColor="text1"/>
                <w:lang w:val="en-GB"/>
              </w:rPr>
              <w:t> </w:t>
            </w:r>
          </w:p>
          <w:p w14:paraId="3D02E1D0"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lastRenderedPageBreak/>
              <w:t>Ability to understand strategic approaches and levers to improve practice and turn this into practical approaches to best support foster carers and practitioners. </w:t>
            </w:r>
            <w:r w:rsidRPr="001B2251">
              <w:rPr>
                <w:rFonts w:ascii="Arial" w:eastAsia="Arial" w:hAnsi="Arial" w:cs="Arial"/>
                <w:color w:val="000000" w:themeColor="text1"/>
                <w:lang w:val="en-GB"/>
              </w:rPr>
              <w:t> </w:t>
            </w:r>
          </w:p>
          <w:p w14:paraId="329DBECF"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 </w:t>
            </w:r>
            <w:r w:rsidRPr="001B2251">
              <w:rPr>
                <w:rFonts w:ascii="Arial" w:eastAsia="Arial" w:hAnsi="Arial" w:cs="Arial"/>
                <w:color w:val="000000" w:themeColor="text1"/>
                <w:lang w:val="en-GB"/>
              </w:rPr>
              <w:t> </w:t>
            </w:r>
          </w:p>
          <w:p w14:paraId="68ADD84C"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Ability to understand and interpret the voice of looked after children and young people to ensure that this is understood by carers and appropriate training needs of carers are met.</w:t>
            </w:r>
            <w:r w:rsidRPr="001B2251">
              <w:rPr>
                <w:rFonts w:ascii="Arial" w:eastAsia="Arial" w:hAnsi="Arial" w:cs="Arial"/>
                <w:color w:val="000000" w:themeColor="text1"/>
                <w:lang w:val="en-GB"/>
              </w:rPr>
              <w:t> </w:t>
            </w:r>
          </w:p>
          <w:p w14:paraId="58C77AA7" w14:textId="4AC03E70"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 xml:space="preserve"> </w:t>
            </w:r>
          </w:p>
        </w:tc>
      </w:tr>
      <w:tr w:rsidR="136B5572" w14:paraId="1ED6DA84" w14:textId="77777777" w:rsidTr="50D10AEC">
        <w:trPr>
          <w:trHeight w:val="15"/>
        </w:trPr>
        <w:tc>
          <w:tcPr>
            <w:tcW w:w="9630" w:type="dxa"/>
            <w:gridSpan w:val="2"/>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20441B2D" w14:textId="1DE59DC3" w:rsidR="136B5572" w:rsidRDefault="136B5572" w:rsidP="50D10AEC">
            <w:pPr>
              <w:rPr>
                <w:rFonts w:ascii="Arial" w:eastAsia="Arial" w:hAnsi="Arial" w:cs="Arial"/>
                <w:b/>
                <w:bCs/>
              </w:rPr>
            </w:pPr>
            <w:r w:rsidRPr="50D10AEC">
              <w:rPr>
                <w:rFonts w:ascii="Arial" w:eastAsia="Arial" w:hAnsi="Arial" w:cs="Arial"/>
                <w:b/>
                <w:bCs/>
              </w:rPr>
              <w:lastRenderedPageBreak/>
              <w:t>Knowledge/Experience</w:t>
            </w:r>
          </w:p>
        </w:tc>
      </w:tr>
      <w:tr w:rsidR="136B5572" w14:paraId="0B01D0A2" w14:textId="77777777" w:rsidTr="50D10AEC">
        <w:trPr>
          <w:trHeight w:val="15"/>
        </w:trPr>
        <w:tc>
          <w:tcPr>
            <w:tcW w:w="6105" w:type="dxa"/>
            <w:tcBorders>
              <w:top w:val="single" w:sz="8" w:space="0" w:color="auto"/>
              <w:left w:val="single" w:sz="8" w:space="0" w:color="auto"/>
              <w:bottom w:val="single" w:sz="8" w:space="0" w:color="auto"/>
              <w:right w:val="single" w:sz="8" w:space="0" w:color="000000" w:themeColor="text1"/>
            </w:tcBorders>
            <w:tcMar>
              <w:left w:w="108" w:type="dxa"/>
              <w:right w:w="108" w:type="dxa"/>
            </w:tcMar>
          </w:tcPr>
          <w:p w14:paraId="445F2C88" w14:textId="41898C52" w:rsidR="136B5572" w:rsidRDefault="2D57BAF8" w:rsidP="50D10AEC">
            <w:pPr>
              <w:rPr>
                <w:rFonts w:ascii="Arial" w:eastAsia="Arial" w:hAnsi="Arial" w:cs="Arial"/>
                <w:b/>
                <w:bCs/>
              </w:rPr>
            </w:pPr>
            <w:r w:rsidRPr="50D10AEC">
              <w:rPr>
                <w:rFonts w:ascii="Arial" w:eastAsia="Arial" w:hAnsi="Arial" w:cs="Arial"/>
                <w:b/>
                <w:bCs/>
              </w:rPr>
              <w:t>Essential</w:t>
            </w:r>
            <w:r w:rsidRPr="50D10AEC">
              <w:rPr>
                <w:rFonts w:ascii="Arial" w:eastAsia="Arial" w:hAnsi="Arial" w:cs="Arial"/>
                <w:color w:val="000000" w:themeColor="text1"/>
              </w:rPr>
              <w:t xml:space="preserve"> </w:t>
            </w:r>
          </w:p>
          <w:p w14:paraId="19A136A3" w14:textId="1C118C6E"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A successful track record of working alongside senior managers and partner organisations, delivering services.</w:t>
            </w:r>
          </w:p>
          <w:p w14:paraId="08E3D22C" w14:textId="129E3A8D" w:rsidR="136B5572" w:rsidRDefault="136B5572" w:rsidP="50D10AEC">
            <w:pPr>
              <w:ind w:left="720"/>
              <w:rPr>
                <w:rFonts w:ascii="Arial" w:eastAsia="Arial" w:hAnsi="Arial" w:cs="Arial"/>
                <w:color w:val="000000" w:themeColor="text1"/>
              </w:rPr>
            </w:pPr>
            <w:r w:rsidRPr="50D10AEC">
              <w:rPr>
                <w:rFonts w:ascii="Arial" w:eastAsia="Arial" w:hAnsi="Arial" w:cs="Arial"/>
                <w:color w:val="000000" w:themeColor="text1"/>
              </w:rPr>
              <w:t xml:space="preserve"> </w:t>
            </w:r>
          </w:p>
          <w:p w14:paraId="4C78C8C7" w14:textId="276056B5"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Experience of leading a team in successful service delivery and motivating a team to deliver high standards.</w:t>
            </w:r>
          </w:p>
          <w:p w14:paraId="3B0689F1" w14:textId="2AD94406"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 xml:space="preserve"> </w:t>
            </w:r>
          </w:p>
          <w:p w14:paraId="7D04B8B6" w14:textId="4D7DD287"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Experience of identifying, mitigating and managing risks and effectively reporting these through governance structures</w:t>
            </w:r>
          </w:p>
          <w:p w14:paraId="2CDC3F70" w14:textId="1784F0AC" w:rsidR="136B5572" w:rsidRDefault="136B5572" w:rsidP="50D10AEC">
            <w:pPr>
              <w:spacing w:line="276" w:lineRule="auto"/>
              <w:rPr>
                <w:rFonts w:ascii="Arial" w:eastAsia="Arial" w:hAnsi="Arial" w:cs="Arial"/>
                <w:color w:val="000000" w:themeColor="text1"/>
              </w:rPr>
            </w:pPr>
            <w:r w:rsidRPr="50D10AEC">
              <w:rPr>
                <w:rFonts w:ascii="Arial" w:eastAsia="Arial" w:hAnsi="Arial" w:cs="Arial"/>
                <w:color w:val="000000" w:themeColor="text1"/>
              </w:rPr>
              <w:t xml:space="preserve"> </w:t>
            </w:r>
          </w:p>
          <w:p w14:paraId="4C692679" w14:textId="6153594B" w:rsidR="136B5572" w:rsidRDefault="136B5572" w:rsidP="50D10AEC">
            <w:pPr>
              <w:spacing w:line="276" w:lineRule="auto"/>
              <w:rPr>
                <w:rFonts w:ascii="Arial" w:eastAsia="Arial" w:hAnsi="Arial" w:cs="Arial"/>
                <w:color w:val="000000" w:themeColor="text1"/>
              </w:rPr>
            </w:pPr>
            <w:r w:rsidRPr="50D10AEC">
              <w:rPr>
                <w:rFonts w:ascii="Arial" w:eastAsia="Arial" w:hAnsi="Arial" w:cs="Arial"/>
                <w:color w:val="000000" w:themeColor="text1"/>
              </w:rPr>
              <w:t>Experience working within local authority children’s services including Fostering Teams.</w:t>
            </w:r>
          </w:p>
          <w:p w14:paraId="1B6F8E51" w14:textId="350A58F2" w:rsidR="136B5572" w:rsidRDefault="136B5572" w:rsidP="50D10AEC">
            <w:pPr>
              <w:rPr>
                <w:rFonts w:ascii="Arial" w:eastAsia="Arial" w:hAnsi="Arial" w:cs="Arial"/>
                <w:b/>
                <w:bCs/>
              </w:rPr>
            </w:pPr>
            <w:r w:rsidRPr="50D10AEC">
              <w:rPr>
                <w:rFonts w:ascii="Arial" w:eastAsia="Arial" w:hAnsi="Arial" w:cs="Arial"/>
                <w:b/>
                <w:bCs/>
              </w:rPr>
              <w:t xml:space="preserve"> </w:t>
            </w:r>
          </w:p>
          <w:p w14:paraId="629CCFF9" w14:textId="76ACBC10" w:rsidR="136B5572" w:rsidRDefault="71F528EF" w:rsidP="50D10AEC">
            <w:pPr>
              <w:rPr>
                <w:rFonts w:ascii="Arial" w:eastAsia="Arial" w:hAnsi="Arial" w:cs="Arial"/>
              </w:rPr>
            </w:pPr>
            <w:r w:rsidRPr="50D10AEC">
              <w:rPr>
                <w:rFonts w:ascii="Arial" w:eastAsia="Arial" w:hAnsi="Arial" w:cs="Arial"/>
              </w:rPr>
              <w:t>In-depth</w:t>
            </w:r>
            <w:r w:rsidR="136B5572" w:rsidRPr="50D10AEC">
              <w:rPr>
                <w:rFonts w:ascii="Arial" w:eastAsia="Arial" w:hAnsi="Arial" w:cs="Arial"/>
              </w:rPr>
              <w:t xml:space="preserve"> knowledge and understanding of Fostering Regulations and National Minimum Standards.</w:t>
            </w:r>
          </w:p>
          <w:p w14:paraId="51F1C5F5" w14:textId="4FBA44B6" w:rsidR="136B5572" w:rsidRDefault="136B5572" w:rsidP="50D10AEC">
            <w:pPr>
              <w:jc w:val="both"/>
              <w:rPr>
                <w:rFonts w:ascii="Arial" w:eastAsia="Arial" w:hAnsi="Arial" w:cs="Arial"/>
              </w:rPr>
            </w:pPr>
            <w:r w:rsidRPr="50D10AEC">
              <w:rPr>
                <w:rFonts w:ascii="Arial" w:eastAsia="Arial" w:hAnsi="Arial" w:cs="Arial"/>
              </w:rPr>
              <w:t xml:space="preserve"> </w:t>
            </w:r>
          </w:p>
          <w:p w14:paraId="636EBF02" w14:textId="5942E69E" w:rsidR="136B5572" w:rsidRDefault="136B5572" w:rsidP="50D10AEC">
            <w:pPr>
              <w:rPr>
                <w:rFonts w:ascii="Arial" w:eastAsia="Arial" w:hAnsi="Arial" w:cs="Arial"/>
              </w:rPr>
            </w:pPr>
            <w:r w:rsidRPr="50D10AEC">
              <w:rPr>
                <w:rFonts w:ascii="Arial" w:eastAsia="Arial" w:hAnsi="Arial" w:cs="Arial"/>
              </w:rPr>
              <w:t>Expertise to enable credible advice and guidance and leading practice development across the Region.</w:t>
            </w:r>
          </w:p>
          <w:p w14:paraId="1F3E8C47" w14:textId="37A355C8" w:rsidR="136B5572" w:rsidRDefault="136B5572" w:rsidP="50D10AEC">
            <w:pPr>
              <w:rPr>
                <w:rFonts w:ascii="Arial" w:eastAsia="Arial" w:hAnsi="Arial" w:cs="Arial"/>
              </w:rPr>
            </w:pPr>
            <w:r w:rsidRPr="50D10AEC">
              <w:rPr>
                <w:rFonts w:ascii="Arial" w:eastAsia="Arial" w:hAnsi="Arial" w:cs="Arial"/>
              </w:rPr>
              <w:t xml:space="preserve"> </w:t>
            </w:r>
          </w:p>
          <w:p w14:paraId="20519CDF" w14:textId="47590015" w:rsidR="136B5572" w:rsidRDefault="136B5572" w:rsidP="50D10AEC">
            <w:pPr>
              <w:rPr>
                <w:rFonts w:ascii="Arial" w:eastAsia="Arial" w:hAnsi="Arial" w:cs="Arial"/>
              </w:rPr>
            </w:pPr>
            <w:r w:rsidRPr="50D10AEC">
              <w:rPr>
                <w:rFonts w:ascii="Arial" w:eastAsia="Arial" w:hAnsi="Arial" w:cs="Arial"/>
              </w:rPr>
              <w:t>A track record of challenging professional practice to drive improvement</w:t>
            </w:r>
          </w:p>
          <w:p w14:paraId="31EE3D97" w14:textId="6F95DD87" w:rsidR="136B5572" w:rsidRDefault="136B5572" w:rsidP="50D10AEC">
            <w:pPr>
              <w:rPr>
                <w:rFonts w:ascii="Arial" w:eastAsia="Arial" w:hAnsi="Arial" w:cs="Arial"/>
                <w:b/>
                <w:bCs/>
              </w:rPr>
            </w:pPr>
            <w:r w:rsidRPr="50D10AEC">
              <w:rPr>
                <w:rFonts w:ascii="Arial" w:eastAsia="Arial" w:hAnsi="Arial" w:cs="Arial"/>
                <w:b/>
                <w:bCs/>
              </w:rPr>
              <w:t xml:space="preserve"> </w:t>
            </w:r>
          </w:p>
        </w:tc>
        <w:tc>
          <w:tcPr>
            <w:tcW w:w="352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713A65B5" w14:textId="435CF668" w:rsidR="5EB06BCA" w:rsidRDefault="5EB06BCA" w:rsidP="50D10AEC">
            <w:pPr>
              <w:rPr>
                <w:rFonts w:ascii="Arial" w:eastAsia="Arial" w:hAnsi="Arial" w:cs="Arial"/>
                <w:b/>
                <w:bCs/>
              </w:rPr>
            </w:pPr>
            <w:r w:rsidRPr="50D10AEC">
              <w:rPr>
                <w:rFonts w:ascii="Arial" w:eastAsia="Arial" w:hAnsi="Arial" w:cs="Arial"/>
                <w:b/>
                <w:bCs/>
              </w:rPr>
              <w:t>Desirable</w:t>
            </w:r>
          </w:p>
          <w:p w14:paraId="3A501440" w14:textId="352F0E1A" w:rsidR="50D10AEC" w:rsidRDefault="50D10AEC" w:rsidP="50D10AEC">
            <w:pPr>
              <w:jc w:val="center"/>
              <w:rPr>
                <w:rFonts w:ascii="Arial" w:eastAsia="Arial" w:hAnsi="Arial" w:cs="Arial"/>
                <w:b/>
                <w:bCs/>
              </w:rPr>
            </w:pPr>
          </w:p>
          <w:p w14:paraId="3FF40C4C" w14:textId="6E1F4325" w:rsidR="6927F8B8" w:rsidRDefault="6927F8B8" w:rsidP="50D10AEC">
            <w:pPr>
              <w:jc w:val="both"/>
              <w:rPr>
                <w:rFonts w:ascii="Arial" w:eastAsia="Arial" w:hAnsi="Arial" w:cs="Arial"/>
              </w:rPr>
            </w:pPr>
            <w:r w:rsidRPr="50D10AEC">
              <w:rPr>
                <w:rFonts w:ascii="Arial" w:eastAsia="Arial" w:hAnsi="Arial" w:cs="Arial"/>
              </w:rPr>
              <w:t>Effective understanding of the fostering landscape, national and regional issues and social care practice</w:t>
            </w:r>
          </w:p>
          <w:p w14:paraId="7A4C58A2" w14:textId="27AF0126" w:rsidR="6927F8B8" w:rsidRDefault="6927F8B8" w:rsidP="50D10AEC">
            <w:pPr>
              <w:jc w:val="both"/>
              <w:rPr>
                <w:rFonts w:ascii="Arial" w:eastAsia="Arial" w:hAnsi="Arial" w:cs="Arial"/>
              </w:rPr>
            </w:pPr>
            <w:r w:rsidRPr="50D10AEC">
              <w:rPr>
                <w:rFonts w:ascii="Arial" w:eastAsia="Arial" w:hAnsi="Arial" w:cs="Arial"/>
              </w:rPr>
              <w:t xml:space="preserve"> </w:t>
            </w:r>
          </w:p>
          <w:p w14:paraId="1D9BE256" w14:textId="49F32730" w:rsidR="6927F8B8" w:rsidRDefault="6927F8B8" w:rsidP="50D10AEC">
            <w:pPr>
              <w:jc w:val="both"/>
              <w:rPr>
                <w:rFonts w:ascii="Arial" w:eastAsia="Arial" w:hAnsi="Arial" w:cs="Arial"/>
              </w:rPr>
            </w:pPr>
            <w:r w:rsidRPr="50D10AEC">
              <w:rPr>
                <w:rFonts w:ascii="Arial" w:eastAsia="Arial" w:hAnsi="Arial" w:cs="Arial"/>
              </w:rPr>
              <w:t>An understanding of the Regional Fostering hub and its operation.</w:t>
            </w:r>
          </w:p>
          <w:p w14:paraId="2E0F7508" w14:textId="7452251E" w:rsidR="50D10AEC" w:rsidRDefault="50D10AEC" w:rsidP="50D10AEC">
            <w:pPr>
              <w:jc w:val="center"/>
              <w:rPr>
                <w:rFonts w:ascii="Arial" w:eastAsia="Arial" w:hAnsi="Arial" w:cs="Arial"/>
                <w:b/>
                <w:bCs/>
              </w:rPr>
            </w:pPr>
          </w:p>
        </w:tc>
      </w:tr>
    </w:tbl>
    <w:p w14:paraId="203ADC30" w14:textId="314AA18C" w:rsidR="00DF1214" w:rsidRDefault="152A3608" w:rsidP="136B5572">
      <w:r w:rsidRPr="152A3608">
        <w:rPr>
          <w:rFonts w:eastAsia="Times New Roman"/>
          <w:color w:val="002060"/>
        </w:rPr>
        <w:t xml:space="preserve"> </w:t>
      </w:r>
    </w:p>
    <w:p w14:paraId="4F72E2D4" w14:textId="564FFEAB" w:rsidR="152A3608" w:rsidRDefault="152A3608" w:rsidP="152A3608">
      <w:pPr>
        <w:pBdr>
          <w:bar w:val="none" w:sz="0" w:color="auto"/>
        </w:pBdr>
        <w:rPr>
          <w:rFonts w:ascii="Arial" w:hAnsi="Arial" w:cs="Arial"/>
        </w:rPr>
      </w:pPr>
      <w:r w:rsidRPr="152A3608">
        <w:rPr>
          <w:rFonts w:ascii="Arial" w:eastAsia="Arial" w:hAnsi="Arial" w:cs="Arial"/>
          <w:b/>
          <w:bCs/>
          <w:sz w:val="28"/>
          <w:szCs w:val="28"/>
        </w:rPr>
        <w:t xml:space="preserve">The Council’s values </w:t>
      </w:r>
    </w:p>
    <w:p w14:paraId="4182C221" w14:textId="6AC5C2E1" w:rsidR="152A3608" w:rsidRDefault="152A3608" w:rsidP="152A3608">
      <w:pPr>
        <w:pStyle w:val="ListParagraph"/>
        <w:numPr>
          <w:ilvl w:val="0"/>
          <w:numId w:val="26"/>
        </w:numPr>
        <w:rPr>
          <w:rFonts w:ascii="Arial" w:eastAsia="Arial" w:hAnsi="Arial" w:cs="Arial"/>
        </w:rPr>
      </w:pPr>
      <w:r w:rsidRPr="152A3608">
        <w:rPr>
          <w:rFonts w:ascii="Arial" w:eastAsia="Arial" w:hAnsi="Arial" w:cs="Arial"/>
        </w:rPr>
        <w:t>Accountable – We are honest and accountable.</w:t>
      </w:r>
    </w:p>
    <w:p w14:paraId="5B090BAF" w14:textId="520005BE" w:rsidR="152A3608" w:rsidRDefault="152A3608" w:rsidP="152A3608">
      <w:pPr>
        <w:pStyle w:val="ListParagraph"/>
        <w:numPr>
          <w:ilvl w:val="0"/>
          <w:numId w:val="26"/>
        </w:numPr>
        <w:rPr>
          <w:rFonts w:ascii="Arial" w:eastAsia="Arial" w:hAnsi="Arial" w:cs="Arial"/>
        </w:rPr>
      </w:pPr>
      <w:r w:rsidRPr="152A3608">
        <w:rPr>
          <w:rFonts w:ascii="Arial" w:eastAsia="Arial" w:hAnsi="Arial" w:cs="Arial"/>
        </w:rPr>
        <w:t>Inclusive – We champion inclusivity and equity.</w:t>
      </w:r>
    </w:p>
    <w:p w14:paraId="59F66906" w14:textId="4AA99F30" w:rsidR="152A3608" w:rsidRDefault="152A3608" w:rsidP="152A3608">
      <w:pPr>
        <w:pStyle w:val="ListParagraph"/>
        <w:numPr>
          <w:ilvl w:val="0"/>
          <w:numId w:val="26"/>
        </w:numPr>
        <w:rPr>
          <w:rFonts w:ascii="Arial" w:eastAsia="Arial" w:hAnsi="Arial" w:cs="Arial"/>
        </w:rPr>
      </w:pPr>
      <w:r w:rsidRPr="152A3608">
        <w:rPr>
          <w:rFonts w:ascii="Arial" w:eastAsia="Arial" w:hAnsi="Arial" w:cs="Arial"/>
        </w:rPr>
        <w:t>Ambitious - We want a better future for Norfolk.</w:t>
      </w:r>
    </w:p>
    <w:p w14:paraId="5C93A3BB" w14:textId="5332A6A1" w:rsidR="152A3608" w:rsidRDefault="152A3608" w:rsidP="152A3608">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sidRPr="152A3608">
        <w:rPr>
          <w:rFonts w:ascii="Arial" w:eastAsia="Arial" w:hAnsi="Arial" w:cs="Arial"/>
        </w:rPr>
        <w:t>Trusted – We build and maintain trust.</w:t>
      </w:r>
    </w:p>
    <w:p w14:paraId="40BEF0A0" w14:textId="77777777" w:rsidR="00DD172A" w:rsidRPr="00DD172A" w:rsidRDefault="00DD172A" w:rsidP="00DD172A">
      <w:pPr>
        <w:rPr>
          <w:rFonts w:ascii="Arial" w:hAnsi="Arial" w:cs="Arial"/>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44A2" w14:textId="77777777" w:rsidR="00345CDE" w:rsidRDefault="00345CDE">
      <w:r>
        <w:separator/>
      </w:r>
    </w:p>
  </w:endnote>
  <w:endnote w:type="continuationSeparator" w:id="0">
    <w:p w14:paraId="0B3FF959" w14:textId="77777777" w:rsidR="00345CDE" w:rsidRDefault="0034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5B716" w14:textId="77777777" w:rsidR="00345CDE" w:rsidRDefault="00345CDE">
      <w:r>
        <w:separator/>
      </w:r>
    </w:p>
  </w:footnote>
  <w:footnote w:type="continuationSeparator" w:id="0">
    <w:p w14:paraId="427461D2" w14:textId="77777777" w:rsidR="00345CDE" w:rsidRDefault="00345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3EE40"/>
    <w:multiLevelType w:val="hybridMultilevel"/>
    <w:tmpl w:val="E0A0E402"/>
    <w:lvl w:ilvl="0" w:tplc="E066649E">
      <w:start w:val="1"/>
      <w:numFmt w:val="decimal"/>
      <w:lvlText w:val="•"/>
      <w:lvlJc w:val="left"/>
      <w:pPr>
        <w:ind w:left="720" w:hanging="360"/>
      </w:pPr>
    </w:lvl>
    <w:lvl w:ilvl="1" w:tplc="6268B04A">
      <w:start w:val="1"/>
      <w:numFmt w:val="lowerLetter"/>
      <w:lvlText w:val="%2."/>
      <w:lvlJc w:val="left"/>
      <w:pPr>
        <w:ind w:left="1440" w:hanging="360"/>
      </w:pPr>
    </w:lvl>
    <w:lvl w:ilvl="2" w:tplc="78442712">
      <w:start w:val="1"/>
      <w:numFmt w:val="lowerRoman"/>
      <w:lvlText w:val="%3."/>
      <w:lvlJc w:val="right"/>
      <w:pPr>
        <w:ind w:left="2160" w:hanging="180"/>
      </w:pPr>
    </w:lvl>
    <w:lvl w:ilvl="3" w:tplc="420422E8">
      <w:start w:val="1"/>
      <w:numFmt w:val="decimal"/>
      <w:lvlText w:val="%4."/>
      <w:lvlJc w:val="left"/>
      <w:pPr>
        <w:ind w:left="2880" w:hanging="360"/>
      </w:pPr>
    </w:lvl>
    <w:lvl w:ilvl="4" w:tplc="81FE96B4">
      <w:start w:val="1"/>
      <w:numFmt w:val="lowerLetter"/>
      <w:lvlText w:val="%5."/>
      <w:lvlJc w:val="left"/>
      <w:pPr>
        <w:ind w:left="3600" w:hanging="360"/>
      </w:pPr>
    </w:lvl>
    <w:lvl w:ilvl="5" w:tplc="F320D128">
      <w:start w:val="1"/>
      <w:numFmt w:val="lowerRoman"/>
      <w:lvlText w:val="%6."/>
      <w:lvlJc w:val="right"/>
      <w:pPr>
        <w:ind w:left="4320" w:hanging="180"/>
      </w:pPr>
    </w:lvl>
    <w:lvl w:ilvl="6" w:tplc="A7B09A88">
      <w:start w:val="1"/>
      <w:numFmt w:val="decimal"/>
      <w:lvlText w:val="%7."/>
      <w:lvlJc w:val="left"/>
      <w:pPr>
        <w:ind w:left="5040" w:hanging="360"/>
      </w:pPr>
    </w:lvl>
    <w:lvl w:ilvl="7" w:tplc="C2BC3678">
      <w:start w:val="1"/>
      <w:numFmt w:val="lowerLetter"/>
      <w:lvlText w:val="%8."/>
      <w:lvlJc w:val="left"/>
      <w:pPr>
        <w:ind w:left="5760" w:hanging="360"/>
      </w:pPr>
    </w:lvl>
    <w:lvl w:ilvl="8" w:tplc="1658A900">
      <w:start w:val="1"/>
      <w:numFmt w:val="lowerRoman"/>
      <w:lvlText w:val="%9."/>
      <w:lvlJc w:val="right"/>
      <w:pPr>
        <w:ind w:left="6480" w:hanging="180"/>
      </w:p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671C5"/>
    <w:multiLevelType w:val="hybridMultilevel"/>
    <w:tmpl w:val="EF16BF6A"/>
    <w:lvl w:ilvl="0" w:tplc="DCDA2218">
      <w:start w:val="1"/>
      <w:numFmt w:val="decimal"/>
      <w:lvlText w:val="•"/>
      <w:lvlJc w:val="left"/>
      <w:pPr>
        <w:ind w:left="720" w:hanging="360"/>
      </w:pPr>
    </w:lvl>
    <w:lvl w:ilvl="1" w:tplc="4E882228">
      <w:start w:val="1"/>
      <w:numFmt w:val="lowerLetter"/>
      <w:lvlText w:val="%2."/>
      <w:lvlJc w:val="left"/>
      <w:pPr>
        <w:ind w:left="1440" w:hanging="360"/>
      </w:pPr>
    </w:lvl>
    <w:lvl w:ilvl="2" w:tplc="DF1CB3C4">
      <w:start w:val="1"/>
      <w:numFmt w:val="lowerRoman"/>
      <w:lvlText w:val="%3."/>
      <w:lvlJc w:val="right"/>
      <w:pPr>
        <w:ind w:left="2160" w:hanging="180"/>
      </w:pPr>
    </w:lvl>
    <w:lvl w:ilvl="3" w:tplc="FC863B7E">
      <w:start w:val="1"/>
      <w:numFmt w:val="decimal"/>
      <w:lvlText w:val="%4."/>
      <w:lvlJc w:val="left"/>
      <w:pPr>
        <w:ind w:left="2880" w:hanging="360"/>
      </w:pPr>
    </w:lvl>
    <w:lvl w:ilvl="4" w:tplc="AC62B53E">
      <w:start w:val="1"/>
      <w:numFmt w:val="lowerLetter"/>
      <w:lvlText w:val="%5."/>
      <w:lvlJc w:val="left"/>
      <w:pPr>
        <w:ind w:left="3600" w:hanging="360"/>
      </w:pPr>
    </w:lvl>
    <w:lvl w:ilvl="5" w:tplc="9FFC0CFC">
      <w:start w:val="1"/>
      <w:numFmt w:val="lowerRoman"/>
      <w:lvlText w:val="%6."/>
      <w:lvlJc w:val="right"/>
      <w:pPr>
        <w:ind w:left="4320" w:hanging="180"/>
      </w:pPr>
    </w:lvl>
    <w:lvl w:ilvl="6" w:tplc="A126A860">
      <w:start w:val="1"/>
      <w:numFmt w:val="decimal"/>
      <w:lvlText w:val="%7."/>
      <w:lvlJc w:val="left"/>
      <w:pPr>
        <w:ind w:left="5040" w:hanging="360"/>
      </w:pPr>
    </w:lvl>
    <w:lvl w:ilvl="7" w:tplc="19E82814">
      <w:start w:val="1"/>
      <w:numFmt w:val="lowerLetter"/>
      <w:lvlText w:val="%8."/>
      <w:lvlJc w:val="left"/>
      <w:pPr>
        <w:ind w:left="5760" w:hanging="360"/>
      </w:pPr>
    </w:lvl>
    <w:lvl w:ilvl="8" w:tplc="ED5EDB24">
      <w:start w:val="1"/>
      <w:numFmt w:val="lowerRoman"/>
      <w:lvlText w:val="%9."/>
      <w:lvlJc w:val="right"/>
      <w:pPr>
        <w:ind w:left="6480" w:hanging="180"/>
      </w:pPr>
    </w:lvl>
  </w:abstractNum>
  <w:abstractNum w:abstractNumId="4" w15:restartNumberingAfterBreak="0">
    <w:nsid w:val="323FC155"/>
    <w:multiLevelType w:val="hybridMultilevel"/>
    <w:tmpl w:val="73D88C3A"/>
    <w:lvl w:ilvl="0" w:tplc="0BD44544">
      <w:start w:val="9"/>
      <w:numFmt w:val="decimal"/>
      <w:lvlText w:val="%1."/>
      <w:lvlJc w:val="left"/>
      <w:pPr>
        <w:ind w:left="720" w:hanging="360"/>
      </w:pPr>
    </w:lvl>
    <w:lvl w:ilvl="1" w:tplc="8E1E98A0">
      <w:start w:val="1"/>
      <w:numFmt w:val="lowerLetter"/>
      <w:lvlText w:val="%2."/>
      <w:lvlJc w:val="left"/>
      <w:pPr>
        <w:ind w:left="1440" w:hanging="360"/>
      </w:pPr>
    </w:lvl>
    <w:lvl w:ilvl="2" w:tplc="CBE0CA1C">
      <w:start w:val="1"/>
      <w:numFmt w:val="lowerRoman"/>
      <w:lvlText w:val="%3."/>
      <w:lvlJc w:val="right"/>
      <w:pPr>
        <w:ind w:left="2160" w:hanging="180"/>
      </w:pPr>
    </w:lvl>
    <w:lvl w:ilvl="3" w:tplc="488ED23A">
      <w:start w:val="1"/>
      <w:numFmt w:val="decimal"/>
      <w:lvlText w:val="%4."/>
      <w:lvlJc w:val="left"/>
      <w:pPr>
        <w:ind w:left="2880" w:hanging="360"/>
      </w:pPr>
    </w:lvl>
    <w:lvl w:ilvl="4" w:tplc="7DB4BE3A">
      <w:start w:val="1"/>
      <w:numFmt w:val="lowerLetter"/>
      <w:lvlText w:val="%5."/>
      <w:lvlJc w:val="left"/>
      <w:pPr>
        <w:ind w:left="3600" w:hanging="360"/>
      </w:pPr>
    </w:lvl>
    <w:lvl w:ilvl="5" w:tplc="3CDE6E14">
      <w:start w:val="1"/>
      <w:numFmt w:val="lowerRoman"/>
      <w:lvlText w:val="%6."/>
      <w:lvlJc w:val="right"/>
      <w:pPr>
        <w:ind w:left="4320" w:hanging="180"/>
      </w:pPr>
    </w:lvl>
    <w:lvl w:ilvl="6" w:tplc="62FA7CBA">
      <w:start w:val="1"/>
      <w:numFmt w:val="decimal"/>
      <w:lvlText w:val="%7."/>
      <w:lvlJc w:val="left"/>
      <w:pPr>
        <w:ind w:left="5040" w:hanging="360"/>
      </w:pPr>
    </w:lvl>
    <w:lvl w:ilvl="7" w:tplc="8C84290A">
      <w:start w:val="1"/>
      <w:numFmt w:val="lowerLetter"/>
      <w:lvlText w:val="%8."/>
      <w:lvlJc w:val="left"/>
      <w:pPr>
        <w:ind w:left="5760" w:hanging="360"/>
      </w:pPr>
    </w:lvl>
    <w:lvl w:ilvl="8" w:tplc="C1045AF2">
      <w:start w:val="1"/>
      <w:numFmt w:val="lowerRoman"/>
      <w:lvlText w:val="%9."/>
      <w:lvlJc w:val="right"/>
      <w:pPr>
        <w:ind w:left="6480" w:hanging="180"/>
      </w:pPr>
    </w:lvl>
  </w:abstractNum>
  <w:abstractNum w:abstractNumId="5" w15:restartNumberingAfterBreak="0">
    <w:nsid w:val="326C0468"/>
    <w:multiLevelType w:val="hybridMultilevel"/>
    <w:tmpl w:val="9AF65906"/>
    <w:lvl w:ilvl="0" w:tplc="9F669320">
      <w:start w:val="7"/>
      <w:numFmt w:val="decimal"/>
      <w:lvlText w:val="%1."/>
      <w:lvlJc w:val="left"/>
      <w:pPr>
        <w:ind w:left="720" w:hanging="360"/>
      </w:pPr>
    </w:lvl>
    <w:lvl w:ilvl="1" w:tplc="AB28D270">
      <w:start w:val="1"/>
      <w:numFmt w:val="lowerLetter"/>
      <w:lvlText w:val="%2."/>
      <w:lvlJc w:val="left"/>
      <w:pPr>
        <w:ind w:left="1440" w:hanging="360"/>
      </w:pPr>
    </w:lvl>
    <w:lvl w:ilvl="2" w:tplc="95485BB8">
      <w:start w:val="1"/>
      <w:numFmt w:val="lowerRoman"/>
      <w:lvlText w:val="%3."/>
      <w:lvlJc w:val="right"/>
      <w:pPr>
        <w:ind w:left="2160" w:hanging="180"/>
      </w:pPr>
    </w:lvl>
    <w:lvl w:ilvl="3" w:tplc="3432F19A">
      <w:start w:val="1"/>
      <w:numFmt w:val="decimal"/>
      <w:lvlText w:val="%4."/>
      <w:lvlJc w:val="left"/>
      <w:pPr>
        <w:ind w:left="2880" w:hanging="360"/>
      </w:pPr>
    </w:lvl>
    <w:lvl w:ilvl="4" w:tplc="6AC2F380">
      <w:start w:val="1"/>
      <w:numFmt w:val="lowerLetter"/>
      <w:lvlText w:val="%5."/>
      <w:lvlJc w:val="left"/>
      <w:pPr>
        <w:ind w:left="3600" w:hanging="360"/>
      </w:pPr>
    </w:lvl>
    <w:lvl w:ilvl="5" w:tplc="3F3A1912">
      <w:start w:val="1"/>
      <w:numFmt w:val="lowerRoman"/>
      <w:lvlText w:val="%6."/>
      <w:lvlJc w:val="right"/>
      <w:pPr>
        <w:ind w:left="4320" w:hanging="180"/>
      </w:pPr>
    </w:lvl>
    <w:lvl w:ilvl="6" w:tplc="284C611E">
      <w:start w:val="1"/>
      <w:numFmt w:val="decimal"/>
      <w:lvlText w:val="%7."/>
      <w:lvlJc w:val="left"/>
      <w:pPr>
        <w:ind w:left="5040" w:hanging="360"/>
      </w:pPr>
    </w:lvl>
    <w:lvl w:ilvl="7" w:tplc="354874C2">
      <w:start w:val="1"/>
      <w:numFmt w:val="lowerLetter"/>
      <w:lvlText w:val="%8."/>
      <w:lvlJc w:val="left"/>
      <w:pPr>
        <w:ind w:left="5760" w:hanging="360"/>
      </w:pPr>
    </w:lvl>
    <w:lvl w:ilvl="8" w:tplc="975AF862">
      <w:start w:val="1"/>
      <w:numFmt w:val="lowerRoman"/>
      <w:lvlText w:val="%9."/>
      <w:lvlJc w:val="right"/>
      <w:pPr>
        <w:ind w:left="6480" w:hanging="180"/>
      </w:pPr>
    </w:lvl>
  </w:abstractNum>
  <w:abstractNum w:abstractNumId="6" w15:restartNumberingAfterBreak="0">
    <w:nsid w:val="3CF67E9D"/>
    <w:multiLevelType w:val="hybridMultilevel"/>
    <w:tmpl w:val="A61053C6"/>
    <w:lvl w:ilvl="0" w:tplc="53C2CB44">
      <w:start w:val="3"/>
      <w:numFmt w:val="decimal"/>
      <w:lvlText w:val="%1."/>
      <w:lvlJc w:val="left"/>
      <w:pPr>
        <w:ind w:left="720" w:hanging="360"/>
      </w:pPr>
    </w:lvl>
    <w:lvl w:ilvl="1" w:tplc="9B2EB206">
      <w:start w:val="1"/>
      <w:numFmt w:val="lowerLetter"/>
      <w:lvlText w:val="%2."/>
      <w:lvlJc w:val="left"/>
      <w:pPr>
        <w:ind w:left="1440" w:hanging="360"/>
      </w:pPr>
    </w:lvl>
    <w:lvl w:ilvl="2" w:tplc="3A1A5E14">
      <w:start w:val="1"/>
      <w:numFmt w:val="lowerRoman"/>
      <w:lvlText w:val="%3."/>
      <w:lvlJc w:val="right"/>
      <w:pPr>
        <w:ind w:left="2160" w:hanging="180"/>
      </w:pPr>
    </w:lvl>
    <w:lvl w:ilvl="3" w:tplc="BC72FAF0">
      <w:start w:val="1"/>
      <w:numFmt w:val="decimal"/>
      <w:lvlText w:val="%4."/>
      <w:lvlJc w:val="left"/>
      <w:pPr>
        <w:ind w:left="2880" w:hanging="360"/>
      </w:pPr>
    </w:lvl>
    <w:lvl w:ilvl="4" w:tplc="74EC2716">
      <w:start w:val="1"/>
      <w:numFmt w:val="lowerLetter"/>
      <w:lvlText w:val="%5."/>
      <w:lvlJc w:val="left"/>
      <w:pPr>
        <w:ind w:left="3600" w:hanging="360"/>
      </w:pPr>
    </w:lvl>
    <w:lvl w:ilvl="5" w:tplc="F3FE1AE2">
      <w:start w:val="1"/>
      <w:numFmt w:val="lowerRoman"/>
      <w:lvlText w:val="%6."/>
      <w:lvlJc w:val="right"/>
      <w:pPr>
        <w:ind w:left="4320" w:hanging="180"/>
      </w:pPr>
    </w:lvl>
    <w:lvl w:ilvl="6" w:tplc="B7D62612">
      <w:start w:val="1"/>
      <w:numFmt w:val="decimal"/>
      <w:lvlText w:val="%7."/>
      <w:lvlJc w:val="left"/>
      <w:pPr>
        <w:ind w:left="5040" w:hanging="360"/>
      </w:pPr>
    </w:lvl>
    <w:lvl w:ilvl="7" w:tplc="D3FA9DAC">
      <w:start w:val="1"/>
      <w:numFmt w:val="lowerLetter"/>
      <w:lvlText w:val="%8."/>
      <w:lvlJc w:val="left"/>
      <w:pPr>
        <w:ind w:left="5760" w:hanging="360"/>
      </w:pPr>
    </w:lvl>
    <w:lvl w:ilvl="8" w:tplc="4622DA5E">
      <w:start w:val="1"/>
      <w:numFmt w:val="lowerRoman"/>
      <w:lvlText w:val="%9."/>
      <w:lvlJc w:val="right"/>
      <w:pPr>
        <w:ind w:left="6480" w:hanging="180"/>
      </w:pPr>
    </w:lvl>
  </w:abstractNum>
  <w:abstractNum w:abstractNumId="7"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E7D4AF"/>
    <w:multiLevelType w:val="hybridMultilevel"/>
    <w:tmpl w:val="2B526DE0"/>
    <w:lvl w:ilvl="0" w:tplc="BA026450">
      <w:start w:val="4"/>
      <w:numFmt w:val="decimal"/>
      <w:lvlText w:val="%1."/>
      <w:lvlJc w:val="left"/>
      <w:pPr>
        <w:ind w:left="720" w:hanging="360"/>
      </w:pPr>
    </w:lvl>
    <w:lvl w:ilvl="1" w:tplc="C408E734">
      <w:start w:val="1"/>
      <w:numFmt w:val="lowerLetter"/>
      <w:lvlText w:val="%2."/>
      <w:lvlJc w:val="left"/>
      <w:pPr>
        <w:ind w:left="1440" w:hanging="360"/>
      </w:pPr>
    </w:lvl>
    <w:lvl w:ilvl="2" w:tplc="52BA416C">
      <w:start w:val="1"/>
      <w:numFmt w:val="lowerRoman"/>
      <w:lvlText w:val="%3."/>
      <w:lvlJc w:val="right"/>
      <w:pPr>
        <w:ind w:left="2160" w:hanging="180"/>
      </w:pPr>
    </w:lvl>
    <w:lvl w:ilvl="3" w:tplc="4B404B32">
      <w:start w:val="1"/>
      <w:numFmt w:val="decimal"/>
      <w:lvlText w:val="%4."/>
      <w:lvlJc w:val="left"/>
      <w:pPr>
        <w:ind w:left="2880" w:hanging="360"/>
      </w:pPr>
    </w:lvl>
    <w:lvl w:ilvl="4" w:tplc="220CA1D2">
      <w:start w:val="1"/>
      <w:numFmt w:val="lowerLetter"/>
      <w:lvlText w:val="%5."/>
      <w:lvlJc w:val="left"/>
      <w:pPr>
        <w:ind w:left="3600" w:hanging="360"/>
      </w:pPr>
    </w:lvl>
    <w:lvl w:ilvl="5" w:tplc="5E9AC276">
      <w:start w:val="1"/>
      <w:numFmt w:val="lowerRoman"/>
      <w:lvlText w:val="%6."/>
      <w:lvlJc w:val="right"/>
      <w:pPr>
        <w:ind w:left="4320" w:hanging="180"/>
      </w:pPr>
    </w:lvl>
    <w:lvl w:ilvl="6" w:tplc="D0DAD336">
      <w:start w:val="1"/>
      <w:numFmt w:val="decimal"/>
      <w:lvlText w:val="%7."/>
      <w:lvlJc w:val="left"/>
      <w:pPr>
        <w:ind w:left="5040" w:hanging="360"/>
      </w:pPr>
    </w:lvl>
    <w:lvl w:ilvl="7" w:tplc="3DB6D10E">
      <w:start w:val="1"/>
      <w:numFmt w:val="lowerLetter"/>
      <w:lvlText w:val="%8."/>
      <w:lvlJc w:val="left"/>
      <w:pPr>
        <w:ind w:left="5760" w:hanging="360"/>
      </w:pPr>
    </w:lvl>
    <w:lvl w:ilvl="8" w:tplc="C48A770A">
      <w:start w:val="1"/>
      <w:numFmt w:val="lowerRoman"/>
      <w:lvlText w:val="%9."/>
      <w:lvlJc w:val="right"/>
      <w:pPr>
        <w:ind w:left="6480" w:hanging="180"/>
      </w:pPr>
    </w:lvl>
  </w:abstractNum>
  <w:abstractNum w:abstractNumId="9" w15:restartNumberingAfterBreak="0">
    <w:nsid w:val="40D9DAC7"/>
    <w:multiLevelType w:val="hybridMultilevel"/>
    <w:tmpl w:val="CFE2CA6A"/>
    <w:lvl w:ilvl="0" w:tplc="D51E918A">
      <w:start w:val="2"/>
      <w:numFmt w:val="decimal"/>
      <w:lvlText w:val="%1."/>
      <w:lvlJc w:val="left"/>
      <w:pPr>
        <w:ind w:left="720" w:hanging="360"/>
      </w:pPr>
    </w:lvl>
    <w:lvl w:ilvl="1" w:tplc="FEC6B6B2">
      <w:start w:val="1"/>
      <w:numFmt w:val="lowerLetter"/>
      <w:lvlText w:val="%2."/>
      <w:lvlJc w:val="left"/>
      <w:pPr>
        <w:ind w:left="1440" w:hanging="360"/>
      </w:pPr>
    </w:lvl>
    <w:lvl w:ilvl="2" w:tplc="5E9AA7D2">
      <w:start w:val="1"/>
      <w:numFmt w:val="lowerRoman"/>
      <w:lvlText w:val="%3."/>
      <w:lvlJc w:val="right"/>
      <w:pPr>
        <w:ind w:left="2160" w:hanging="180"/>
      </w:pPr>
    </w:lvl>
    <w:lvl w:ilvl="3" w:tplc="A09C1710">
      <w:start w:val="1"/>
      <w:numFmt w:val="decimal"/>
      <w:lvlText w:val="%4."/>
      <w:lvlJc w:val="left"/>
      <w:pPr>
        <w:ind w:left="2880" w:hanging="360"/>
      </w:pPr>
    </w:lvl>
    <w:lvl w:ilvl="4" w:tplc="1F1260BE">
      <w:start w:val="1"/>
      <w:numFmt w:val="lowerLetter"/>
      <w:lvlText w:val="%5."/>
      <w:lvlJc w:val="left"/>
      <w:pPr>
        <w:ind w:left="3600" w:hanging="360"/>
      </w:pPr>
    </w:lvl>
    <w:lvl w:ilvl="5" w:tplc="CCAC797C">
      <w:start w:val="1"/>
      <w:numFmt w:val="lowerRoman"/>
      <w:lvlText w:val="%6."/>
      <w:lvlJc w:val="right"/>
      <w:pPr>
        <w:ind w:left="4320" w:hanging="180"/>
      </w:pPr>
    </w:lvl>
    <w:lvl w:ilvl="6" w:tplc="FCE68E24">
      <w:start w:val="1"/>
      <w:numFmt w:val="decimal"/>
      <w:lvlText w:val="%7."/>
      <w:lvlJc w:val="left"/>
      <w:pPr>
        <w:ind w:left="5040" w:hanging="360"/>
      </w:pPr>
    </w:lvl>
    <w:lvl w:ilvl="7" w:tplc="74208AEA">
      <w:start w:val="1"/>
      <w:numFmt w:val="lowerLetter"/>
      <w:lvlText w:val="%8."/>
      <w:lvlJc w:val="left"/>
      <w:pPr>
        <w:ind w:left="5760" w:hanging="360"/>
      </w:pPr>
    </w:lvl>
    <w:lvl w:ilvl="8" w:tplc="CB82B7E6">
      <w:start w:val="1"/>
      <w:numFmt w:val="lowerRoman"/>
      <w:lvlText w:val="%9."/>
      <w:lvlJc w:val="right"/>
      <w:pPr>
        <w:ind w:left="6480" w:hanging="180"/>
      </w:pPr>
    </w:lvl>
  </w:abstractNum>
  <w:abstractNum w:abstractNumId="10" w15:restartNumberingAfterBreak="0">
    <w:nsid w:val="43DF600F"/>
    <w:multiLevelType w:val="hybridMultilevel"/>
    <w:tmpl w:val="4C248E9C"/>
    <w:lvl w:ilvl="0" w:tplc="6F6C050C">
      <w:start w:val="1"/>
      <w:numFmt w:val="decimal"/>
      <w:lvlText w:val="•"/>
      <w:lvlJc w:val="left"/>
      <w:pPr>
        <w:ind w:left="720" w:hanging="360"/>
      </w:pPr>
    </w:lvl>
    <w:lvl w:ilvl="1" w:tplc="FD5A0516">
      <w:start w:val="1"/>
      <w:numFmt w:val="lowerLetter"/>
      <w:lvlText w:val="%2."/>
      <w:lvlJc w:val="left"/>
      <w:pPr>
        <w:ind w:left="1440" w:hanging="360"/>
      </w:pPr>
    </w:lvl>
    <w:lvl w:ilvl="2" w:tplc="6C987D9C">
      <w:start w:val="1"/>
      <w:numFmt w:val="lowerRoman"/>
      <w:lvlText w:val="%3."/>
      <w:lvlJc w:val="right"/>
      <w:pPr>
        <w:ind w:left="2160" w:hanging="180"/>
      </w:pPr>
    </w:lvl>
    <w:lvl w:ilvl="3" w:tplc="33C8DAC8">
      <w:start w:val="1"/>
      <w:numFmt w:val="decimal"/>
      <w:lvlText w:val="%4."/>
      <w:lvlJc w:val="left"/>
      <w:pPr>
        <w:ind w:left="2880" w:hanging="360"/>
      </w:pPr>
    </w:lvl>
    <w:lvl w:ilvl="4" w:tplc="D04EDEE6">
      <w:start w:val="1"/>
      <w:numFmt w:val="lowerLetter"/>
      <w:lvlText w:val="%5."/>
      <w:lvlJc w:val="left"/>
      <w:pPr>
        <w:ind w:left="3600" w:hanging="360"/>
      </w:pPr>
    </w:lvl>
    <w:lvl w:ilvl="5" w:tplc="96EA2A1A">
      <w:start w:val="1"/>
      <w:numFmt w:val="lowerRoman"/>
      <w:lvlText w:val="%6."/>
      <w:lvlJc w:val="right"/>
      <w:pPr>
        <w:ind w:left="4320" w:hanging="180"/>
      </w:pPr>
    </w:lvl>
    <w:lvl w:ilvl="6" w:tplc="7A2688C4">
      <w:start w:val="1"/>
      <w:numFmt w:val="decimal"/>
      <w:lvlText w:val="%7."/>
      <w:lvlJc w:val="left"/>
      <w:pPr>
        <w:ind w:left="5040" w:hanging="360"/>
      </w:pPr>
    </w:lvl>
    <w:lvl w:ilvl="7" w:tplc="2AF2136C">
      <w:start w:val="1"/>
      <w:numFmt w:val="lowerLetter"/>
      <w:lvlText w:val="%8."/>
      <w:lvlJc w:val="left"/>
      <w:pPr>
        <w:ind w:left="5760" w:hanging="360"/>
      </w:pPr>
    </w:lvl>
    <w:lvl w:ilvl="8" w:tplc="86669656">
      <w:start w:val="1"/>
      <w:numFmt w:val="lowerRoman"/>
      <w:lvlText w:val="%9."/>
      <w:lvlJc w:val="right"/>
      <w:pPr>
        <w:ind w:left="6480" w:hanging="180"/>
      </w:pPr>
    </w:lvl>
  </w:abstractNum>
  <w:abstractNum w:abstractNumId="11" w15:restartNumberingAfterBreak="0">
    <w:nsid w:val="45D3AAB4"/>
    <w:multiLevelType w:val="hybridMultilevel"/>
    <w:tmpl w:val="50C632C8"/>
    <w:lvl w:ilvl="0" w:tplc="91804DFE">
      <w:start w:val="1"/>
      <w:numFmt w:val="bullet"/>
      <w:lvlText w:val=""/>
      <w:lvlJc w:val="left"/>
      <w:pPr>
        <w:ind w:left="720" w:hanging="360"/>
      </w:pPr>
      <w:rPr>
        <w:rFonts w:ascii="Symbol" w:hAnsi="Symbol" w:hint="default"/>
      </w:rPr>
    </w:lvl>
    <w:lvl w:ilvl="1" w:tplc="63D69322">
      <w:start w:val="1"/>
      <w:numFmt w:val="bullet"/>
      <w:lvlText w:val="o"/>
      <w:lvlJc w:val="left"/>
      <w:pPr>
        <w:ind w:left="1440" w:hanging="360"/>
      </w:pPr>
      <w:rPr>
        <w:rFonts w:ascii="Courier New" w:hAnsi="Courier New" w:hint="default"/>
      </w:rPr>
    </w:lvl>
    <w:lvl w:ilvl="2" w:tplc="1EAC0798">
      <w:start w:val="1"/>
      <w:numFmt w:val="bullet"/>
      <w:lvlText w:val=""/>
      <w:lvlJc w:val="left"/>
      <w:pPr>
        <w:ind w:left="2160" w:hanging="360"/>
      </w:pPr>
      <w:rPr>
        <w:rFonts w:ascii="Wingdings" w:hAnsi="Wingdings" w:hint="default"/>
      </w:rPr>
    </w:lvl>
    <w:lvl w:ilvl="3" w:tplc="BE0C5DF4">
      <w:start w:val="1"/>
      <w:numFmt w:val="bullet"/>
      <w:lvlText w:val=""/>
      <w:lvlJc w:val="left"/>
      <w:pPr>
        <w:ind w:left="2880" w:hanging="360"/>
      </w:pPr>
      <w:rPr>
        <w:rFonts w:ascii="Symbol" w:hAnsi="Symbol" w:hint="default"/>
      </w:rPr>
    </w:lvl>
    <w:lvl w:ilvl="4" w:tplc="AE08E156">
      <w:start w:val="1"/>
      <w:numFmt w:val="bullet"/>
      <w:lvlText w:val="o"/>
      <w:lvlJc w:val="left"/>
      <w:pPr>
        <w:ind w:left="3600" w:hanging="360"/>
      </w:pPr>
      <w:rPr>
        <w:rFonts w:ascii="Courier New" w:hAnsi="Courier New" w:hint="default"/>
      </w:rPr>
    </w:lvl>
    <w:lvl w:ilvl="5" w:tplc="4E2AFB32">
      <w:start w:val="1"/>
      <w:numFmt w:val="bullet"/>
      <w:lvlText w:val=""/>
      <w:lvlJc w:val="left"/>
      <w:pPr>
        <w:ind w:left="4320" w:hanging="360"/>
      </w:pPr>
      <w:rPr>
        <w:rFonts w:ascii="Wingdings" w:hAnsi="Wingdings" w:hint="default"/>
      </w:rPr>
    </w:lvl>
    <w:lvl w:ilvl="6" w:tplc="37005E42">
      <w:start w:val="1"/>
      <w:numFmt w:val="bullet"/>
      <w:lvlText w:val=""/>
      <w:lvlJc w:val="left"/>
      <w:pPr>
        <w:ind w:left="5040" w:hanging="360"/>
      </w:pPr>
      <w:rPr>
        <w:rFonts w:ascii="Symbol" w:hAnsi="Symbol" w:hint="default"/>
      </w:rPr>
    </w:lvl>
    <w:lvl w:ilvl="7" w:tplc="8D28C402">
      <w:start w:val="1"/>
      <w:numFmt w:val="bullet"/>
      <w:lvlText w:val="o"/>
      <w:lvlJc w:val="left"/>
      <w:pPr>
        <w:ind w:left="5760" w:hanging="360"/>
      </w:pPr>
      <w:rPr>
        <w:rFonts w:ascii="Courier New" w:hAnsi="Courier New" w:hint="default"/>
      </w:rPr>
    </w:lvl>
    <w:lvl w:ilvl="8" w:tplc="0D221FC8">
      <w:start w:val="1"/>
      <w:numFmt w:val="bullet"/>
      <w:lvlText w:val=""/>
      <w:lvlJc w:val="left"/>
      <w:pPr>
        <w:ind w:left="6480" w:hanging="360"/>
      </w:pPr>
      <w:rPr>
        <w:rFonts w:ascii="Wingdings" w:hAnsi="Wingdings" w:hint="default"/>
      </w:rPr>
    </w:lvl>
  </w:abstractNum>
  <w:abstractNum w:abstractNumId="1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14"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8CEC2"/>
    <w:multiLevelType w:val="hybridMultilevel"/>
    <w:tmpl w:val="27C61C96"/>
    <w:lvl w:ilvl="0" w:tplc="EB583DD8">
      <w:start w:val="6"/>
      <w:numFmt w:val="decimal"/>
      <w:lvlText w:val="%1."/>
      <w:lvlJc w:val="left"/>
      <w:pPr>
        <w:ind w:left="720" w:hanging="360"/>
      </w:pPr>
    </w:lvl>
    <w:lvl w:ilvl="1" w:tplc="EAF8A98E">
      <w:start w:val="1"/>
      <w:numFmt w:val="lowerLetter"/>
      <w:lvlText w:val="%2."/>
      <w:lvlJc w:val="left"/>
      <w:pPr>
        <w:ind w:left="1440" w:hanging="360"/>
      </w:pPr>
    </w:lvl>
    <w:lvl w:ilvl="2" w:tplc="427C05C2">
      <w:start w:val="1"/>
      <w:numFmt w:val="lowerRoman"/>
      <w:lvlText w:val="%3."/>
      <w:lvlJc w:val="right"/>
      <w:pPr>
        <w:ind w:left="2160" w:hanging="180"/>
      </w:pPr>
    </w:lvl>
    <w:lvl w:ilvl="3" w:tplc="404E6A5C">
      <w:start w:val="1"/>
      <w:numFmt w:val="decimal"/>
      <w:lvlText w:val="%4."/>
      <w:lvlJc w:val="left"/>
      <w:pPr>
        <w:ind w:left="2880" w:hanging="360"/>
      </w:pPr>
    </w:lvl>
    <w:lvl w:ilvl="4" w:tplc="ADB8DDCC">
      <w:start w:val="1"/>
      <w:numFmt w:val="lowerLetter"/>
      <w:lvlText w:val="%5."/>
      <w:lvlJc w:val="left"/>
      <w:pPr>
        <w:ind w:left="3600" w:hanging="360"/>
      </w:pPr>
    </w:lvl>
    <w:lvl w:ilvl="5" w:tplc="59021CB0">
      <w:start w:val="1"/>
      <w:numFmt w:val="lowerRoman"/>
      <w:lvlText w:val="%6."/>
      <w:lvlJc w:val="right"/>
      <w:pPr>
        <w:ind w:left="4320" w:hanging="180"/>
      </w:pPr>
    </w:lvl>
    <w:lvl w:ilvl="6" w:tplc="EB9A0956">
      <w:start w:val="1"/>
      <w:numFmt w:val="decimal"/>
      <w:lvlText w:val="%7."/>
      <w:lvlJc w:val="left"/>
      <w:pPr>
        <w:ind w:left="5040" w:hanging="360"/>
      </w:pPr>
    </w:lvl>
    <w:lvl w:ilvl="7" w:tplc="739203FC">
      <w:start w:val="1"/>
      <w:numFmt w:val="lowerLetter"/>
      <w:lvlText w:val="%8."/>
      <w:lvlJc w:val="left"/>
      <w:pPr>
        <w:ind w:left="5760" w:hanging="360"/>
      </w:pPr>
    </w:lvl>
    <w:lvl w:ilvl="8" w:tplc="5C00CDF0">
      <w:start w:val="1"/>
      <w:numFmt w:val="lowerRoman"/>
      <w:lvlText w:val="%9."/>
      <w:lvlJc w:val="right"/>
      <w:pPr>
        <w:ind w:left="6480" w:hanging="180"/>
      </w:pPr>
    </w:lvl>
  </w:abstractNum>
  <w:abstractNum w:abstractNumId="1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D1AD5"/>
    <w:multiLevelType w:val="hybridMultilevel"/>
    <w:tmpl w:val="18443480"/>
    <w:lvl w:ilvl="0" w:tplc="A3381D0A">
      <w:start w:val="1"/>
      <w:numFmt w:val="decimal"/>
      <w:lvlText w:val="•"/>
      <w:lvlJc w:val="left"/>
      <w:pPr>
        <w:ind w:left="720" w:hanging="360"/>
      </w:pPr>
    </w:lvl>
    <w:lvl w:ilvl="1" w:tplc="4F6E9F1A">
      <w:start w:val="1"/>
      <w:numFmt w:val="lowerLetter"/>
      <w:lvlText w:val="%2."/>
      <w:lvlJc w:val="left"/>
      <w:pPr>
        <w:ind w:left="1440" w:hanging="360"/>
      </w:pPr>
    </w:lvl>
    <w:lvl w:ilvl="2" w:tplc="16901008">
      <w:start w:val="1"/>
      <w:numFmt w:val="lowerRoman"/>
      <w:lvlText w:val="%3."/>
      <w:lvlJc w:val="right"/>
      <w:pPr>
        <w:ind w:left="2160" w:hanging="180"/>
      </w:pPr>
    </w:lvl>
    <w:lvl w:ilvl="3" w:tplc="4B72C3F8">
      <w:start w:val="1"/>
      <w:numFmt w:val="decimal"/>
      <w:lvlText w:val="%4."/>
      <w:lvlJc w:val="left"/>
      <w:pPr>
        <w:ind w:left="2880" w:hanging="360"/>
      </w:pPr>
    </w:lvl>
    <w:lvl w:ilvl="4" w:tplc="9E7C7008">
      <w:start w:val="1"/>
      <w:numFmt w:val="lowerLetter"/>
      <w:lvlText w:val="%5."/>
      <w:lvlJc w:val="left"/>
      <w:pPr>
        <w:ind w:left="3600" w:hanging="360"/>
      </w:pPr>
    </w:lvl>
    <w:lvl w:ilvl="5" w:tplc="610EC254">
      <w:start w:val="1"/>
      <w:numFmt w:val="lowerRoman"/>
      <w:lvlText w:val="%6."/>
      <w:lvlJc w:val="right"/>
      <w:pPr>
        <w:ind w:left="4320" w:hanging="180"/>
      </w:pPr>
    </w:lvl>
    <w:lvl w:ilvl="6" w:tplc="9E26C0AE">
      <w:start w:val="1"/>
      <w:numFmt w:val="decimal"/>
      <w:lvlText w:val="%7."/>
      <w:lvlJc w:val="left"/>
      <w:pPr>
        <w:ind w:left="5040" w:hanging="360"/>
      </w:pPr>
    </w:lvl>
    <w:lvl w:ilvl="7" w:tplc="846472E8">
      <w:start w:val="1"/>
      <w:numFmt w:val="lowerLetter"/>
      <w:lvlText w:val="%8."/>
      <w:lvlJc w:val="left"/>
      <w:pPr>
        <w:ind w:left="5760" w:hanging="360"/>
      </w:pPr>
    </w:lvl>
    <w:lvl w:ilvl="8" w:tplc="AC48B40C">
      <w:start w:val="1"/>
      <w:numFmt w:val="lowerRoman"/>
      <w:lvlText w:val="%9."/>
      <w:lvlJc w:val="right"/>
      <w:pPr>
        <w:ind w:left="6480" w:hanging="180"/>
      </w:pPr>
    </w:lvl>
  </w:abstractNum>
  <w:abstractNum w:abstractNumId="1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52B86"/>
    <w:multiLevelType w:val="hybridMultilevel"/>
    <w:tmpl w:val="B17C5A94"/>
    <w:lvl w:ilvl="0" w:tplc="683A186C">
      <w:start w:val="8"/>
      <w:numFmt w:val="decimal"/>
      <w:lvlText w:val="%1."/>
      <w:lvlJc w:val="left"/>
      <w:pPr>
        <w:ind w:left="720" w:hanging="360"/>
      </w:pPr>
    </w:lvl>
    <w:lvl w:ilvl="1" w:tplc="2AF6649C">
      <w:start w:val="1"/>
      <w:numFmt w:val="lowerLetter"/>
      <w:lvlText w:val="%2."/>
      <w:lvlJc w:val="left"/>
      <w:pPr>
        <w:ind w:left="1440" w:hanging="360"/>
      </w:pPr>
    </w:lvl>
    <w:lvl w:ilvl="2" w:tplc="4B8A597A">
      <w:start w:val="1"/>
      <w:numFmt w:val="lowerRoman"/>
      <w:lvlText w:val="%3."/>
      <w:lvlJc w:val="right"/>
      <w:pPr>
        <w:ind w:left="2160" w:hanging="180"/>
      </w:pPr>
    </w:lvl>
    <w:lvl w:ilvl="3" w:tplc="270205D2">
      <w:start w:val="1"/>
      <w:numFmt w:val="decimal"/>
      <w:lvlText w:val="%4."/>
      <w:lvlJc w:val="left"/>
      <w:pPr>
        <w:ind w:left="2880" w:hanging="360"/>
      </w:pPr>
    </w:lvl>
    <w:lvl w:ilvl="4" w:tplc="BF687E78">
      <w:start w:val="1"/>
      <w:numFmt w:val="lowerLetter"/>
      <w:lvlText w:val="%5."/>
      <w:lvlJc w:val="left"/>
      <w:pPr>
        <w:ind w:left="3600" w:hanging="360"/>
      </w:pPr>
    </w:lvl>
    <w:lvl w:ilvl="5" w:tplc="62781F0C">
      <w:start w:val="1"/>
      <w:numFmt w:val="lowerRoman"/>
      <w:lvlText w:val="%6."/>
      <w:lvlJc w:val="right"/>
      <w:pPr>
        <w:ind w:left="4320" w:hanging="180"/>
      </w:pPr>
    </w:lvl>
    <w:lvl w:ilvl="6" w:tplc="5D3AEE3E">
      <w:start w:val="1"/>
      <w:numFmt w:val="decimal"/>
      <w:lvlText w:val="%7."/>
      <w:lvlJc w:val="left"/>
      <w:pPr>
        <w:ind w:left="5040" w:hanging="360"/>
      </w:pPr>
    </w:lvl>
    <w:lvl w:ilvl="7" w:tplc="55A86FA6">
      <w:start w:val="1"/>
      <w:numFmt w:val="lowerLetter"/>
      <w:lvlText w:val="%8."/>
      <w:lvlJc w:val="left"/>
      <w:pPr>
        <w:ind w:left="5760" w:hanging="360"/>
      </w:pPr>
    </w:lvl>
    <w:lvl w:ilvl="8" w:tplc="ACB2AFB6">
      <w:start w:val="1"/>
      <w:numFmt w:val="lowerRoman"/>
      <w:lvlText w:val="%9."/>
      <w:lvlJc w:val="right"/>
      <w:pPr>
        <w:ind w:left="6480" w:hanging="180"/>
      </w:pPr>
    </w:lvl>
  </w:abstractNum>
  <w:abstractNum w:abstractNumId="21" w15:restartNumberingAfterBreak="0">
    <w:nsid w:val="6DD9FDA8"/>
    <w:multiLevelType w:val="hybridMultilevel"/>
    <w:tmpl w:val="F9AAA904"/>
    <w:lvl w:ilvl="0" w:tplc="7AE2D6E4">
      <w:start w:val="1"/>
      <w:numFmt w:val="decimal"/>
      <w:lvlText w:val="•"/>
      <w:lvlJc w:val="left"/>
      <w:pPr>
        <w:ind w:left="720" w:hanging="360"/>
      </w:pPr>
      <w:rPr>
        <w:rFonts w:ascii="Arial" w:hAnsi="Arial" w:hint="default"/>
      </w:rPr>
    </w:lvl>
    <w:lvl w:ilvl="1" w:tplc="78887998">
      <w:start w:val="1"/>
      <w:numFmt w:val="lowerLetter"/>
      <w:lvlText w:val="%2."/>
      <w:lvlJc w:val="left"/>
      <w:pPr>
        <w:ind w:left="1440" w:hanging="360"/>
      </w:pPr>
    </w:lvl>
    <w:lvl w:ilvl="2" w:tplc="2C56376A">
      <w:start w:val="1"/>
      <w:numFmt w:val="lowerRoman"/>
      <w:lvlText w:val="%3."/>
      <w:lvlJc w:val="right"/>
      <w:pPr>
        <w:ind w:left="2160" w:hanging="180"/>
      </w:pPr>
    </w:lvl>
    <w:lvl w:ilvl="3" w:tplc="5ECC563A">
      <w:start w:val="1"/>
      <w:numFmt w:val="decimal"/>
      <w:lvlText w:val="%4."/>
      <w:lvlJc w:val="left"/>
      <w:pPr>
        <w:ind w:left="2880" w:hanging="360"/>
      </w:pPr>
    </w:lvl>
    <w:lvl w:ilvl="4" w:tplc="4550A324">
      <w:start w:val="1"/>
      <w:numFmt w:val="lowerLetter"/>
      <w:lvlText w:val="%5."/>
      <w:lvlJc w:val="left"/>
      <w:pPr>
        <w:ind w:left="3600" w:hanging="360"/>
      </w:pPr>
    </w:lvl>
    <w:lvl w:ilvl="5" w:tplc="4D6CA48E">
      <w:start w:val="1"/>
      <w:numFmt w:val="lowerRoman"/>
      <w:lvlText w:val="%6."/>
      <w:lvlJc w:val="right"/>
      <w:pPr>
        <w:ind w:left="4320" w:hanging="180"/>
      </w:pPr>
    </w:lvl>
    <w:lvl w:ilvl="6" w:tplc="64B296A0">
      <w:start w:val="1"/>
      <w:numFmt w:val="decimal"/>
      <w:lvlText w:val="%7."/>
      <w:lvlJc w:val="left"/>
      <w:pPr>
        <w:ind w:left="5040" w:hanging="360"/>
      </w:pPr>
    </w:lvl>
    <w:lvl w:ilvl="7" w:tplc="05026306">
      <w:start w:val="1"/>
      <w:numFmt w:val="lowerLetter"/>
      <w:lvlText w:val="%8."/>
      <w:lvlJc w:val="left"/>
      <w:pPr>
        <w:ind w:left="5760" w:hanging="360"/>
      </w:pPr>
    </w:lvl>
    <w:lvl w:ilvl="8" w:tplc="6310E02E">
      <w:start w:val="1"/>
      <w:numFmt w:val="lowerRoman"/>
      <w:lvlText w:val="%9."/>
      <w:lvlJc w:val="right"/>
      <w:pPr>
        <w:ind w:left="6480" w:hanging="180"/>
      </w:pPr>
    </w:lvl>
  </w:abstractNum>
  <w:abstractNum w:abstractNumId="22" w15:restartNumberingAfterBreak="0">
    <w:nsid w:val="6FE782A6"/>
    <w:multiLevelType w:val="hybridMultilevel"/>
    <w:tmpl w:val="73308696"/>
    <w:lvl w:ilvl="0" w:tplc="CCAA1BFE">
      <w:start w:val="1"/>
      <w:numFmt w:val="decimal"/>
      <w:lvlText w:val="%1."/>
      <w:lvlJc w:val="left"/>
      <w:pPr>
        <w:ind w:left="720" w:hanging="360"/>
      </w:pPr>
    </w:lvl>
    <w:lvl w:ilvl="1" w:tplc="297E1028">
      <w:start w:val="1"/>
      <w:numFmt w:val="lowerLetter"/>
      <w:lvlText w:val="%2."/>
      <w:lvlJc w:val="left"/>
      <w:pPr>
        <w:ind w:left="1440" w:hanging="360"/>
      </w:pPr>
    </w:lvl>
    <w:lvl w:ilvl="2" w:tplc="2A50929A">
      <w:start w:val="1"/>
      <w:numFmt w:val="lowerRoman"/>
      <w:lvlText w:val="%3."/>
      <w:lvlJc w:val="right"/>
      <w:pPr>
        <w:ind w:left="2160" w:hanging="180"/>
      </w:pPr>
    </w:lvl>
    <w:lvl w:ilvl="3" w:tplc="9EDABABA">
      <w:start w:val="1"/>
      <w:numFmt w:val="decimal"/>
      <w:lvlText w:val="%4."/>
      <w:lvlJc w:val="left"/>
      <w:pPr>
        <w:ind w:left="2880" w:hanging="360"/>
      </w:pPr>
    </w:lvl>
    <w:lvl w:ilvl="4" w:tplc="E9B8DAF8">
      <w:start w:val="1"/>
      <w:numFmt w:val="lowerLetter"/>
      <w:lvlText w:val="%5."/>
      <w:lvlJc w:val="left"/>
      <w:pPr>
        <w:ind w:left="3600" w:hanging="360"/>
      </w:pPr>
    </w:lvl>
    <w:lvl w:ilvl="5" w:tplc="0CA09D14">
      <w:start w:val="1"/>
      <w:numFmt w:val="lowerRoman"/>
      <w:lvlText w:val="%6."/>
      <w:lvlJc w:val="right"/>
      <w:pPr>
        <w:ind w:left="4320" w:hanging="180"/>
      </w:pPr>
    </w:lvl>
    <w:lvl w:ilvl="6" w:tplc="711C9B96">
      <w:start w:val="1"/>
      <w:numFmt w:val="decimal"/>
      <w:lvlText w:val="%7."/>
      <w:lvlJc w:val="left"/>
      <w:pPr>
        <w:ind w:left="5040" w:hanging="360"/>
      </w:pPr>
    </w:lvl>
    <w:lvl w:ilvl="7" w:tplc="4F18E50A">
      <w:start w:val="1"/>
      <w:numFmt w:val="lowerLetter"/>
      <w:lvlText w:val="%8."/>
      <w:lvlJc w:val="left"/>
      <w:pPr>
        <w:ind w:left="5760" w:hanging="360"/>
      </w:pPr>
    </w:lvl>
    <w:lvl w:ilvl="8" w:tplc="358E1AAE">
      <w:start w:val="1"/>
      <w:numFmt w:val="lowerRoman"/>
      <w:lvlText w:val="%9."/>
      <w:lvlJc w:val="right"/>
      <w:pPr>
        <w:ind w:left="6480" w:hanging="180"/>
      </w:pPr>
    </w:lvl>
  </w:abstractNum>
  <w:abstractNum w:abstractNumId="23" w15:restartNumberingAfterBreak="0">
    <w:nsid w:val="722F6896"/>
    <w:multiLevelType w:val="hybridMultilevel"/>
    <w:tmpl w:val="4594BF2C"/>
    <w:lvl w:ilvl="0" w:tplc="6FDCEB36">
      <w:start w:val="1"/>
      <w:numFmt w:val="decimal"/>
      <w:lvlText w:val="•"/>
      <w:lvlJc w:val="left"/>
      <w:pPr>
        <w:ind w:left="720" w:hanging="360"/>
      </w:pPr>
    </w:lvl>
    <w:lvl w:ilvl="1" w:tplc="013CD2BC">
      <w:start w:val="1"/>
      <w:numFmt w:val="lowerLetter"/>
      <w:lvlText w:val="%2."/>
      <w:lvlJc w:val="left"/>
      <w:pPr>
        <w:ind w:left="1440" w:hanging="360"/>
      </w:pPr>
    </w:lvl>
    <w:lvl w:ilvl="2" w:tplc="11428AB2">
      <w:start w:val="1"/>
      <w:numFmt w:val="lowerRoman"/>
      <w:lvlText w:val="%3."/>
      <w:lvlJc w:val="right"/>
      <w:pPr>
        <w:ind w:left="2160" w:hanging="180"/>
      </w:pPr>
    </w:lvl>
    <w:lvl w:ilvl="3" w:tplc="378C80CE">
      <w:start w:val="1"/>
      <w:numFmt w:val="decimal"/>
      <w:lvlText w:val="%4."/>
      <w:lvlJc w:val="left"/>
      <w:pPr>
        <w:ind w:left="2880" w:hanging="360"/>
      </w:pPr>
    </w:lvl>
    <w:lvl w:ilvl="4" w:tplc="E0780334">
      <w:start w:val="1"/>
      <w:numFmt w:val="lowerLetter"/>
      <w:lvlText w:val="%5."/>
      <w:lvlJc w:val="left"/>
      <w:pPr>
        <w:ind w:left="3600" w:hanging="360"/>
      </w:pPr>
    </w:lvl>
    <w:lvl w:ilvl="5" w:tplc="227A2668">
      <w:start w:val="1"/>
      <w:numFmt w:val="lowerRoman"/>
      <w:lvlText w:val="%6."/>
      <w:lvlJc w:val="right"/>
      <w:pPr>
        <w:ind w:left="4320" w:hanging="180"/>
      </w:pPr>
    </w:lvl>
    <w:lvl w:ilvl="6" w:tplc="EC2E2712">
      <w:start w:val="1"/>
      <w:numFmt w:val="decimal"/>
      <w:lvlText w:val="%7."/>
      <w:lvlJc w:val="left"/>
      <w:pPr>
        <w:ind w:left="5040" w:hanging="360"/>
      </w:pPr>
    </w:lvl>
    <w:lvl w:ilvl="7" w:tplc="4C0AA890">
      <w:start w:val="1"/>
      <w:numFmt w:val="lowerLetter"/>
      <w:lvlText w:val="%8."/>
      <w:lvlJc w:val="left"/>
      <w:pPr>
        <w:ind w:left="5760" w:hanging="360"/>
      </w:pPr>
    </w:lvl>
    <w:lvl w:ilvl="8" w:tplc="1B40A6E4">
      <w:start w:val="1"/>
      <w:numFmt w:val="lowerRoman"/>
      <w:lvlText w:val="%9."/>
      <w:lvlJc w:val="right"/>
      <w:pPr>
        <w:ind w:left="6480" w:hanging="180"/>
      </w:pPr>
    </w:lvl>
  </w:abstractNum>
  <w:abstractNum w:abstractNumId="24" w15:restartNumberingAfterBreak="0">
    <w:nsid w:val="7233E2B1"/>
    <w:multiLevelType w:val="hybridMultilevel"/>
    <w:tmpl w:val="07AE0442"/>
    <w:lvl w:ilvl="0" w:tplc="B80C42D4">
      <w:start w:val="5"/>
      <w:numFmt w:val="decimal"/>
      <w:lvlText w:val="%1."/>
      <w:lvlJc w:val="left"/>
      <w:pPr>
        <w:ind w:left="720" w:hanging="360"/>
      </w:pPr>
    </w:lvl>
    <w:lvl w:ilvl="1" w:tplc="190AD9EE">
      <w:start w:val="1"/>
      <w:numFmt w:val="lowerLetter"/>
      <w:lvlText w:val="%2."/>
      <w:lvlJc w:val="left"/>
      <w:pPr>
        <w:ind w:left="1440" w:hanging="360"/>
      </w:pPr>
    </w:lvl>
    <w:lvl w:ilvl="2" w:tplc="3D506F34">
      <w:start w:val="1"/>
      <w:numFmt w:val="lowerRoman"/>
      <w:lvlText w:val="%3."/>
      <w:lvlJc w:val="right"/>
      <w:pPr>
        <w:ind w:left="2160" w:hanging="180"/>
      </w:pPr>
    </w:lvl>
    <w:lvl w:ilvl="3" w:tplc="870077F0">
      <w:start w:val="1"/>
      <w:numFmt w:val="decimal"/>
      <w:lvlText w:val="%4."/>
      <w:lvlJc w:val="left"/>
      <w:pPr>
        <w:ind w:left="2880" w:hanging="360"/>
      </w:pPr>
    </w:lvl>
    <w:lvl w:ilvl="4" w:tplc="8D2C68AA">
      <w:start w:val="1"/>
      <w:numFmt w:val="lowerLetter"/>
      <w:lvlText w:val="%5."/>
      <w:lvlJc w:val="left"/>
      <w:pPr>
        <w:ind w:left="3600" w:hanging="360"/>
      </w:pPr>
    </w:lvl>
    <w:lvl w:ilvl="5" w:tplc="BA82B12E">
      <w:start w:val="1"/>
      <w:numFmt w:val="lowerRoman"/>
      <w:lvlText w:val="%6."/>
      <w:lvlJc w:val="right"/>
      <w:pPr>
        <w:ind w:left="4320" w:hanging="180"/>
      </w:pPr>
    </w:lvl>
    <w:lvl w:ilvl="6" w:tplc="CB96B480">
      <w:start w:val="1"/>
      <w:numFmt w:val="decimal"/>
      <w:lvlText w:val="%7."/>
      <w:lvlJc w:val="left"/>
      <w:pPr>
        <w:ind w:left="5040" w:hanging="360"/>
      </w:pPr>
    </w:lvl>
    <w:lvl w:ilvl="7" w:tplc="0242FD46">
      <w:start w:val="1"/>
      <w:numFmt w:val="lowerLetter"/>
      <w:lvlText w:val="%8."/>
      <w:lvlJc w:val="left"/>
      <w:pPr>
        <w:ind w:left="5760" w:hanging="360"/>
      </w:pPr>
    </w:lvl>
    <w:lvl w:ilvl="8" w:tplc="33546A6C">
      <w:start w:val="1"/>
      <w:numFmt w:val="lowerRoman"/>
      <w:lvlText w:val="%9."/>
      <w:lvlJc w:val="right"/>
      <w:pPr>
        <w:ind w:left="6480" w:hanging="180"/>
      </w:pPr>
    </w:lvl>
  </w:abstractNum>
  <w:abstractNum w:abstractNumId="25" w15:restartNumberingAfterBreak="0">
    <w:nsid w:val="783A579A"/>
    <w:multiLevelType w:val="hybridMultilevel"/>
    <w:tmpl w:val="E604ACB0"/>
    <w:lvl w:ilvl="0" w:tplc="58C4D388">
      <w:start w:val="1"/>
      <w:numFmt w:val="decimal"/>
      <w:lvlText w:val="•"/>
      <w:lvlJc w:val="left"/>
      <w:pPr>
        <w:ind w:left="720" w:hanging="360"/>
      </w:pPr>
    </w:lvl>
    <w:lvl w:ilvl="1" w:tplc="B90CAB3E">
      <w:start w:val="1"/>
      <w:numFmt w:val="lowerLetter"/>
      <w:lvlText w:val="%2."/>
      <w:lvlJc w:val="left"/>
      <w:pPr>
        <w:ind w:left="1440" w:hanging="360"/>
      </w:pPr>
    </w:lvl>
    <w:lvl w:ilvl="2" w:tplc="145E98C4">
      <w:start w:val="1"/>
      <w:numFmt w:val="lowerRoman"/>
      <w:lvlText w:val="%3."/>
      <w:lvlJc w:val="right"/>
      <w:pPr>
        <w:ind w:left="2160" w:hanging="180"/>
      </w:pPr>
    </w:lvl>
    <w:lvl w:ilvl="3" w:tplc="36A603AA">
      <w:start w:val="1"/>
      <w:numFmt w:val="decimal"/>
      <w:lvlText w:val="%4."/>
      <w:lvlJc w:val="left"/>
      <w:pPr>
        <w:ind w:left="2880" w:hanging="360"/>
      </w:pPr>
    </w:lvl>
    <w:lvl w:ilvl="4" w:tplc="01162864">
      <w:start w:val="1"/>
      <w:numFmt w:val="lowerLetter"/>
      <w:lvlText w:val="%5."/>
      <w:lvlJc w:val="left"/>
      <w:pPr>
        <w:ind w:left="3600" w:hanging="360"/>
      </w:pPr>
    </w:lvl>
    <w:lvl w:ilvl="5" w:tplc="106C3D68">
      <w:start w:val="1"/>
      <w:numFmt w:val="lowerRoman"/>
      <w:lvlText w:val="%6."/>
      <w:lvlJc w:val="right"/>
      <w:pPr>
        <w:ind w:left="4320" w:hanging="180"/>
      </w:pPr>
    </w:lvl>
    <w:lvl w:ilvl="6" w:tplc="1F2C2D0E">
      <w:start w:val="1"/>
      <w:numFmt w:val="decimal"/>
      <w:lvlText w:val="%7."/>
      <w:lvlJc w:val="left"/>
      <w:pPr>
        <w:ind w:left="5040" w:hanging="360"/>
      </w:pPr>
    </w:lvl>
    <w:lvl w:ilvl="7" w:tplc="E7A6743E">
      <w:start w:val="1"/>
      <w:numFmt w:val="lowerLetter"/>
      <w:lvlText w:val="%8."/>
      <w:lvlJc w:val="left"/>
      <w:pPr>
        <w:ind w:left="5760" w:hanging="360"/>
      </w:pPr>
    </w:lvl>
    <w:lvl w:ilvl="8" w:tplc="06065532">
      <w:start w:val="1"/>
      <w:numFmt w:val="lowerRoman"/>
      <w:lvlText w:val="%9."/>
      <w:lvlJc w:val="right"/>
      <w:pPr>
        <w:ind w:left="6480" w:hanging="180"/>
      </w:pPr>
    </w:lvl>
  </w:abstractNum>
  <w:abstractNum w:abstractNumId="26" w15:restartNumberingAfterBreak="0">
    <w:nsid w:val="78F2791E"/>
    <w:multiLevelType w:val="hybridMultilevel"/>
    <w:tmpl w:val="7450C082"/>
    <w:lvl w:ilvl="0" w:tplc="DC7AAE0E">
      <w:start w:val="1"/>
      <w:numFmt w:val="decimal"/>
      <w:lvlText w:val="•"/>
      <w:lvlJc w:val="left"/>
      <w:pPr>
        <w:ind w:left="720" w:hanging="360"/>
      </w:pPr>
    </w:lvl>
    <w:lvl w:ilvl="1" w:tplc="BA2A71B6">
      <w:start w:val="1"/>
      <w:numFmt w:val="lowerLetter"/>
      <w:lvlText w:val="%2."/>
      <w:lvlJc w:val="left"/>
      <w:pPr>
        <w:ind w:left="1440" w:hanging="360"/>
      </w:pPr>
    </w:lvl>
    <w:lvl w:ilvl="2" w:tplc="C3FC35F2">
      <w:start w:val="1"/>
      <w:numFmt w:val="lowerRoman"/>
      <w:lvlText w:val="%3."/>
      <w:lvlJc w:val="right"/>
      <w:pPr>
        <w:ind w:left="2160" w:hanging="180"/>
      </w:pPr>
    </w:lvl>
    <w:lvl w:ilvl="3" w:tplc="D97E505E">
      <w:start w:val="1"/>
      <w:numFmt w:val="decimal"/>
      <w:lvlText w:val="%4."/>
      <w:lvlJc w:val="left"/>
      <w:pPr>
        <w:ind w:left="2880" w:hanging="360"/>
      </w:pPr>
    </w:lvl>
    <w:lvl w:ilvl="4" w:tplc="AA445D28">
      <w:start w:val="1"/>
      <w:numFmt w:val="lowerLetter"/>
      <w:lvlText w:val="%5."/>
      <w:lvlJc w:val="left"/>
      <w:pPr>
        <w:ind w:left="3600" w:hanging="360"/>
      </w:pPr>
    </w:lvl>
    <w:lvl w:ilvl="5" w:tplc="558A07A6">
      <w:start w:val="1"/>
      <w:numFmt w:val="lowerRoman"/>
      <w:lvlText w:val="%6."/>
      <w:lvlJc w:val="right"/>
      <w:pPr>
        <w:ind w:left="4320" w:hanging="180"/>
      </w:pPr>
    </w:lvl>
    <w:lvl w:ilvl="6" w:tplc="C56C4264">
      <w:start w:val="1"/>
      <w:numFmt w:val="decimal"/>
      <w:lvlText w:val="%7."/>
      <w:lvlJc w:val="left"/>
      <w:pPr>
        <w:ind w:left="5040" w:hanging="360"/>
      </w:pPr>
    </w:lvl>
    <w:lvl w:ilvl="7" w:tplc="7E04D5D8">
      <w:start w:val="1"/>
      <w:numFmt w:val="lowerLetter"/>
      <w:lvlText w:val="%8."/>
      <w:lvlJc w:val="left"/>
      <w:pPr>
        <w:ind w:left="5760" w:hanging="360"/>
      </w:pPr>
    </w:lvl>
    <w:lvl w:ilvl="8" w:tplc="5CF2084C">
      <w:start w:val="1"/>
      <w:numFmt w:val="lowerRoman"/>
      <w:lvlText w:val="%9."/>
      <w:lvlJc w:val="right"/>
      <w:pPr>
        <w:ind w:left="6480" w:hanging="180"/>
      </w:pPr>
    </w:lvl>
  </w:abstractNum>
  <w:abstractNum w:abstractNumId="27"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1988393">
    <w:abstractNumId w:val="21"/>
  </w:num>
  <w:num w:numId="2" w16cid:durableId="1448543623">
    <w:abstractNumId w:val="11"/>
  </w:num>
  <w:num w:numId="3" w16cid:durableId="1650555626">
    <w:abstractNumId w:val="4"/>
  </w:num>
  <w:num w:numId="4" w16cid:durableId="1349523539">
    <w:abstractNumId w:val="20"/>
  </w:num>
  <w:num w:numId="5" w16cid:durableId="385640396">
    <w:abstractNumId w:val="5"/>
  </w:num>
  <w:num w:numId="6" w16cid:durableId="2138720819">
    <w:abstractNumId w:val="15"/>
  </w:num>
  <w:num w:numId="7" w16cid:durableId="1881433947">
    <w:abstractNumId w:val="24"/>
  </w:num>
  <w:num w:numId="8" w16cid:durableId="151257238">
    <w:abstractNumId w:val="8"/>
  </w:num>
  <w:num w:numId="9" w16cid:durableId="2093550244">
    <w:abstractNumId w:val="6"/>
  </w:num>
  <w:num w:numId="10" w16cid:durableId="1364407034">
    <w:abstractNumId w:val="9"/>
  </w:num>
  <w:num w:numId="11" w16cid:durableId="1601527433">
    <w:abstractNumId w:val="22"/>
  </w:num>
  <w:num w:numId="12" w16cid:durableId="1006982059">
    <w:abstractNumId w:val="10"/>
  </w:num>
  <w:num w:numId="13" w16cid:durableId="1216282835">
    <w:abstractNumId w:val="1"/>
  </w:num>
  <w:num w:numId="14" w16cid:durableId="272523121">
    <w:abstractNumId w:val="23"/>
  </w:num>
  <w:num w:numId="15" w16cid:durableId="1677532703">
    <w:abstractNumId w:val="26"/>
  </w:num>
  <w:num w:numId="16" w16cid:durableId="1468401274">
    <w:abstractNumId w:val="25"/>
  </w:num>
  <w:num w:numId="17" w16cid:durableId="1796439358">
    <w:abstractNumId w:val="17"/>
  </w:num>
  <w:num w:numId="18" w16cid:durableId="586961109">
    <w:abstractNumId w:val="3"/>
  </w:num>
  <w:num w:numId="19" w16cid:durableId="2133478798">
    <w:abstractNumId w:val="13"/>
  </w:num>
  <w:num w:numId="20" w16cid:durableId="929657296">
    <w:abstractNumId w:val="14"/>
  </w:num>
  <w:num w:numId="21" w16cid:durableId="1159618943">
    <w:abstractNumId w:val="27"/>
  </w:num>
  <w:num w:numId="22" w16cid:durableId="1112746308">
    <w:abstractNumId w:val="0"/>
  </w:num>
  <w:num w:numId="23" w16cid:durableId="1321809493">
    <w:abstractNumId w:val="16"/>
  </w:num>
  <w:num w:numId="24" w16cid:durableId="579681699">
    <w:abstractNumId w:val="12"/>
  </w:num>
  <w:num w:numId="25" w16cid:durableId="1514804470">
    <w:abstractNumId w:val="18"/>
  </w:num>
  <w:num w:numId="26" w16cid:durableId="1825733551">
    <w:abstractNumId w:val="2"/>
  </w:num>
  <w:num w:numId="27" w16cid:durableId="1195343566">
    <w:abstractNumId w:val="19"/>
  </w:num>
  <w:num w:numId="28" w16cid:durableId="92722989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171C7"/>
    <w:rsid w:val="000471ED"/>
    <w:rsid w:val="00057BAB"/>
    <w:rsid w:val="0006186A"/>
    <w:rsid w:val="00065182"/>
    <w:rsid w:val="00080927"/>
    <w:rsid w:val="000E2276"/>
    <w:rsid w:val="001219F6"/>
    <w:rsid w:val="00133C4C"/>
    <w:rsid w:val="00150678"/>
    <w:rsid w:val="00190EC0"/>
    <w:rsid w:val="001B13BD"/>
    <w:rsid w:val="001B2251"/>
    <w:rsid w:val="001E29F5"/>
    <w:rsid w:val="00200BAE"/>
    <w:rsid w:val="002270DA"/>
    <w:rsid w:val="00245067"/>
    <w:rsid w:val="00246985"/>
    <w:rsid w:val="00297092"/>
    <w:rsid w:val="002B40BB"/>
    <w:rsid w:val="002B63CF"/>
    <w:rsid w:val="002F347A"/>
    <w:rsid w:val="00305395"/>
    <w:rsid w:val="00313EAE"/>
    <w:rsid w:val="003320DA"/>
    <w:rsid w:val="00345CDE"/>
    <w:rsid w:val="00347F77"/>
    <w:rsid w:val="0035303A"/>
    <w:rsid w:val="00370953"/>
    <w:rsid w:val="00416F95"/>
    <w:rsid w:val="00452323"/>
    <w:rsid w:val="004604BC"/>
    <w:rsid w:val="004B3F38"/>
    <w:rsid w:val="004B45CB"/>
    <w:rsid w:val="004D2FD8"/>
    <w:rsid w:val="004D6171"/>
    <w:rsid w:val="004F304B"/>
    <w:rsid w:val="00517EF7"/>
    <w:rsid w:val="00571FD3"/>
    <w:rsid w:val="00582A04"/>
    <w:rsid w:val="005C07E4"/>
    <w:rsid w:val="005D61FB"/>
    <w:rsid w:val="005E4B3B"/>
    <w:rsid w:val="00600A5A"/>
    <w:rsid w:val="00600F5E"/>
    <w:rsid w:val="00632339"/>
    <w:rsid w:val="00642BDC"/>
    <w:rsid w:val="006621A1"/>
    <w:rsid w:val="006A62AB"/>
    <w:rsid w:val="006E0DF7"/>
    <w:rsid w:val="00737632"/>
    <w:rsid w:val="0077415D"/>
    <w:rsid w:val="00792084"/>
    <w:rsid w:val="007A35C7"/>
    <w:rsid w:val="007C55B4"/>
    <w:rsid w:val="00853DA5"/>
    <w:rsid w:val="00885BFC"/>
    <w:rsid w:val="00887E20"/>
    <w:rsid w:val="008E58EB"/>
    <w:rsid w:val="00901B53"/>
    <w:rsid w:val="00910914"/>
    <w:rsid w:val="0094450A"/>
    <w:rsid w:val="00976A15"/>
    <w:rsid w:val="009778C6"/>
    <w:rsid w:val="009D4193"/>
    <w:rsid w:val="009F7B1E"/>
    <w:rsid w:val="00A254F6"/>
    <w:rsid w:val="00A2558C"/>
    <w:rsid w:val="00A34A20"/>
    <w:rsid w:val="00A63DE6"/>
    <w:rsid w:val="00A9316D"/>
    <w:rsid w:val="00AA20BE"/>
    <w:rsid w:val="00AA7F2A"/>
    <w:rsid w:val="00AC026D"/>
    <w:rsid w:val="00AC3A9D"/>
    <w:rsid w:val="00B015C1"/>
    <w:rsid w:val="00B559C9"/>
    <w:rsid w:val="00B55C41"/>
    <w:rsid w:val="00B62F06"/>
    <w:rsid w:val="00B73C97"/>
    <w:rsid w:val="00B83B63"/>
    <w:rsid w:val="00BD38A1"/>
    <w:rsid w:val="00BD45BC"/>
    <w:rsid w:val="00BE6604"/>
    <w:rsid w:val="00C16838"/>
    <w:rsid w:val="00C460CD"/>
    <w:rsid w:val="00C57FB0"/>
    <w:rsid w:val="00C625A7"/>
    <w:rsid w:val="00C62C0D"/>
    <w:rsid w:val="00CA145E"/>
    <w:rsid w:val="00CA5056"/>
    <w:rsid w:val="00CC202E"/>
    <w:rsid w:val="00CE2060"/>
    <w:rsid w:val="00D34872"/>
    <w:rsid w:val="00DB326C"/>
    <w:rsid w:val="00DC428B"/>
    <w:rsid w:val="00DD172A"/>
    <w:rsid w:val="00DF1214"/>
    <w:rsid w:val="00E46E75"/>
    <w:rsid w:val="00F83ABD"/>
    <w:rsid w:val="033A2B8D"/>
    <w:rsid w:val="048560B8"/>
    <w:rsid w:val="0819AF19"/>
    <w:rsid w:val="0F10D53D"/>
    <w:rsid w:val="136B5572"/>
    <w:rsid w:val="152A3608"/>
    <w:rsid w:val="15ACD270"/>
    <w:rsid w:val="1651B04D"/>
    <w:rsid w:val="18FE5B10"/>
    <w:rsid w:val="1F98EFCA"/>
    <w:rsid w:val="21EFAD3F"/>
    <w:rsid w:val="220E3BF2"/>
    <w:rsid w:val="228C14F9"/>
    <w:rsid w:val="24810124"/>
    <w:rsid w:val="2514C215"/>
    <w:rsid w:val="261B0166"/>
    <w:rsid w:val="276A83BD"/>
    <w:rsid w:val="28E68539"/>
    <w:rsid w:val="2D57BAF8"/>
    <w:rsid w:val="2E8178BF"/>
    <w:rsid w:val="30DE80D8"/>
    <w:rsid w:val="3387EA7B"/>
    <w:rsid w:val="34678AC6"/>
    <w:rsid w:val="3F6BFC84"/>
    <w:rsid w:val="4895E307"/>
    <w:rsid w:val="4C67398B"/>
    <w:rsid w:val="4C81B7B5"/>
    <w:rsid w:val="4E75464E"/>
    <w:rsid w:val="50D10AEC"/>
    <w:rsid w:val="514A08B8"/>
    <w:rsid w:val="514D8929"/>
    <w:rsid w:val="5B3F5984"/>
    <w:rsid w:val="5E960944"/>
    <w:rsid w:val="5EB06BCA"/>
    <w:rsid w:val="61834E6E"/>
    <w:rsid w:val="656F0F53"/>
    <w:rsid w:val="6597F155"/>
    <w:rsid w:val="68F8741E"/>
    <w:rsid w:val="6927F8B8"/>
    <w:rsid w:val="69402211"/>
    <w:rsid w:val="69DB83D9"/>
    <w:rsid w:val="719ABD8D"/>
    <w:rsid w:val="71F528EF"/>
    <w:rsid w:val="72F0C030"/>
    <w:rsid w:val="73D94928"/>
    <w:rsid w:val="75FD6C1E"/>
    <w:rsid w:val="7B784B73"/>
    <w:rsid w:val="7F1CD374"/>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46255CE0-7236-44AF-AA28-5F6E5FC6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B3F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B28AF-60B7-4257-9E66-8C69DCEBB3F2}"/>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6039</Characters>
  <Application>Microsoft Office Word</Application>
  <DocSecurity>0</DocSecurity>
  <Lines>50</Lines>
  <Paragraphs>14</Paragraphs>
  <ScaleCrop>false</ScaleCrop>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Baynes, Rebecca</dc:creator>
  <cp:keywords/>
  <cp:lastModifiedBy>Donna Dove</cp:lastModifiedBy>
  <cp:revision>2</cp:revision>
  <dcterms:created xsi:type="dcterms:W3CDTF">2026-09-03T10:07:00Z</dcterms:created>
  <dcterms:modified xsi:type="dcterms:W3CDTF">2026-09-03T10:07:00Z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y fmtid="{D5CDD505-2E9C-101B-9397-08002B2CF9AE}" pid="5" name="docLang">
    <vt:lpwstr>en</vt:lpwstr>
  </property>
</Properties>
</file>