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5AE3975">
              <v:group id="Group 4" style="position:absolute;margin-left:314.55pt;margin-top:-91.7pt;width:263.95pt;height:204pt;z-index:-251657216" alt="&quot;&quot;" coordsize="33521,25908" o:spid="_x0000_s1026" w14:anchorId="184DA922"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F235F47"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726AAA2B" w:rsidR="00E565F4" w:rsidRPr="004B21CB" w:rsidRDefault="4687F820" w:rsidP="1010A50B">
      <w:pPr>
        <w:rPr>
          <w:b/>
          <w:bCs/>
          <w:sz w:val="28"/>
          <w:szCs w:val="28"/>
        </w:rPr>
      </w:pPr>
      <w:r w:rsidRPr="1010A50B">
        <w:rPr>
          <w:b/>
          <w:bCs/>
          <w:sz w:val="28"/>
          <w:szCs w:val="28"/>
        </w:rPr>
        <w:t xml:space="preserve">OT </w:t>
      </w:r>
      <w:r w:rsidR="00580E36" w:rsidRPr="1010A50B">
        <w:rPr>
          <w:b/>
          <w:bCs/>
          <w:sz w:val="28"/>
          <w:szCs w:val="28"/>
        </w:rPr>
        <w:t>Clinical Consultant</w:t>
      </w:r>
      <w:r w:rsidR="41C4DB22" w:rsidRPr="1010A50B">
        <w:rPr>
          <w:b/>
          <w:bCs/>
          <w:sz w:val="28"/>
          <w:szCs w:val="28"/>
        </w:rPr>
        <w:t xml:space="preserve"> – Children’ Services Integrated Commissioning </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1010A50B">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18E1E0BF" w:rsidR="0064492C" w:rsidRPr="00D939F1" w:rsidRDefault="1E18CEB9" w:rsidP="0064492C">
            <w:pPr>
              <w:rPr>
                <w:rFonts w:cs="Arial"/>
              </w:rPr>
            </w:pPr>
            <w:r w:rsidRPr="1010A50B">
              <w:rPr>
                <w:rFonts w:cs="Arial"/>
              </w:rPr>
              <w:t xml:space="preserve">Children’s </w:t>
            </w:r>
            <w:r w:rsidR="00580E36" w:rsidRPr="1010A50B">
              <w:rPr>
                <w:rFonts w:cs="Arial"/>
              </w:rPr>
              <w:t xml:space="preserve">Services </w:t>
            </w:r>
          </w:p>
        </w:tc>
      </w:tr>
      <w:tr w:rsidR="00F46B56" w:rsidRPr="00D939F1" w14:paraId="78F00233" w14:textId="77777777" w:rsidTr="1010A50B">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48FA4CA8" w:rsidR="00F46B56" w:rsidRPr="00D939F1" w:rsidRDefault="245078DF" w:rsidP="0064492C">
            <w:pPr>
              <w:rPr>
                <w:rFonts w:cs="Arial"/>
              </w:rPr>
            </w:pPr>
            <w:r w:rsidRPr="1010A50B">
              <w:rPr>
                <w:rFonts w:cs="Arial"/>
              </w:rPr>
              <w:t>Specialist and Complex Commissioning</w:t>
            </w:r>
          </w:p>
        </w:tc>
      </w:tr>
      <w:tr w:rsidR="0026105A" w:rsidRPr="00D939F1" w14:paraId="2B99FFC0" w14:textId="77777777" w:rsidTr="1010A50B">
        <w:trPr>
          <w:trHeight w:val="71"/>
        </w:trPr>
        <w:tc>
          <w:tcPr>
            <w:tcW w:w="1228" w:type="pct"/>
          </w:tcPr>
          <w:p w14:paraId="615D3DF6" w14:textId="4E3460AF" w:rsidR="0026105A" w:rsidRPr="00D939F1" w:rsidRDefault="0026105A" w:rsidP="00CA658F">
            <w:pPr>
              <w:spacing w:line="259" w:lineRule="auto"/>
              <w:rPr>
                <w:rFonts w:cs="Arial"/>
                <w:b/>
                <w:bCs/>
              </w:rPr>
            </w:pPr>
            <w:r w:rsidRPr="1010A50B">
              <w:rPr>
                <w:rFonts w:cs="Arial"/>
                <w:b/>
                <w:bCs/>
              </w:rPr>
              <w:t>Grade</w:t>
            </w:r>
          </w:p>
        </w:tc>
        <w:tc>
          <w:tcPr>
            <w:tcW w:w="3772" w:type="pct"/>
          </w:tcPr>
          <w:p w14:paraId="511EF496" w14:textId="52930FEA" w:rsidR="0026105A" w:rsidRPr="00D939F1" w:rsidRDefault="00580E36" w:rsidP="0026105A">
            <w:pPr>
              <w:rPr>
                <w:rFonts w:cs="Arial"/>
              </w:rPr>
            </w:pPr>
            <w:r>
              <w:rPr>
                <w:rFonts w:cs="Arial"/>
              </w:rPr>
              <w:t>K</w:t>
            </w:r>
          </w:p>
        </w:tc>
      </w:tr>
      <w:tr w:rsidR="0026105A" w:rsidRPr="00D939F1" w14:paraId="6AC38155" w14:textId="77777777" w:rsidTr="1010A50B">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033528EF" w:rsidR="0026105A" w:rsidRPr="00D939F1" w:rsidRDefault="2D9E34DC" w:rsidP="0026105A">
            <w:pPr>
              <w:rPr>
                <w:rFonts w:cs="Arial"/>
              </w:rPr>
            </w:pPr>
            <w:r w:rsidRPr="1010A50B">
              <w:rPr>
                <w:rFonts w:cs="Arial"/>
              </w:rPr>
              <w:t xml:space="preserve">Strategic Commissioner Joint Commissioning </w:t>
            </w:r>
          </w:p>
        </w:tc>
      </w:tr>
      <w:tr w:rsidR="0026105A" w:rsidRPr="00D939F1" w14:paraId="60D0A7D6" w14:textId="77777777" w:rsidTr="1010A50B">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7777777" w:rsidR="0026105A" w:rsidRPr="00D939F1" w:rsidRDefault="0026105A" w:rsidP="0026105A">
            <w:pPr>
              <w:rPr>
                <w:rFonts w:cs="Arial"/>
              </w:rPr>
            </w:pPr>
          </w:p>
        </w:tc>
      </w:tr>
      <w:tr w:rsidR="0026105A" w:rsidRPr="00D939F1" w14:paraId="1A26213F" w14:textId="77777777" w:rsidTr="1010A50B">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7777777"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AEBB72C">
        <w:tc>
          <w:tcPr>
            <w:tcW w:w="5000" w:type="pct"/>
          </w:tcPr>
          <w:p w14:paraId="48A2DA31" w14:textId="367E73B6" w:rsidR="00640819" w:rsidRPr="00D939F1" w:rsidRDefault="00640819" w:rsidP="0AEBB72C">
            <w:pPr>
              <w:rPr>
                <w:rFonts w:cs="Arial"/>
              </w:rPr>
            </w:pPr>
            <w:r w:rsidRPr="0AEBB72C">
              <w:rPr>
                <w:rFonts w:cs="Arial"/>
                <w:b/>
                <w:bCs/>
              </w:rPr>
              <w:t>Job Purpose</w:t>
            </w:r>
          </w:p>
        </w:tc>
      </w:tr>
      <w:tr w:rsidR="00580E36" w:rsidRPr="00D939F1" w14:paraId="7B927FED" w14:textId="77777777" w:rsidTr="0AEBB72C">
        <w:trPr>
          <w:trHeight w:val="1134"/>
        </w:trPr>
        <w:tc>
          <w:tcPr>
            <w:tcW w:w="5000" w:type="pct"/>
          </w:tcPr>
          <w:p w14:paraId="3A141704" w14:textId="1CEC4838" w:rsidR="00580E36" w:rsidRPr="00860EFE" w:rsidRDefault="00580E36" w:rsidP="0AEBB72C">
            <w:pPr>
              <w:spacing w:before="120" w:after="120"/>
              <w:rPr>
                <w:rFonts w:cs="Arial"/>
                <w:color w:val="000000" w:themeColor="text1"/>
              </w:rPr>
            </w:pPr>
            <w:r w:rsidRPr="00860EFE">
              <w:rPr>
                <w:rFonts w:cs="Arial"/>
                <w:color w:val="000000" w:themeColor="text1"/>
              </w:rPr>
              <w:t xml:space="preserve">The post-holder will support the </w:t>
            </w:r>
            <w:r w:rsidR="3E1A602F" w:rsidRPr="00860EFE">
              <w:rPr>
                <w:rFonts w:cs="Arial"/>
                <w:color w:val="000000" w:themeColor="text1"/>
              </w:rPr>
              <w:t xml:space="preserve">Children’s Services Joint Commissioning Team </w:t>
            </w:r>
            <w:r w:rsidR="7AAEC36C" w:rsidRPr="00860EFE">
              <w:rPr>
                <w:rFonts w:cs="Arial"/>
                <w:color w:val="000000" w:themeColor="text1"/>
              </w:rPr>
              <w:t>and ICES</w:t>
            </w:r>
            <w:r w:rsidRPr="00860EFE">
              <w:rPr>
                <w:rFonts w:cs="Arial"/>
                <w:color w:val="000000" w:themeColor="text1"/>
              </w:rPr>
              <w:t xml:space="preserve"> Senior Clinical Consultant in the provision of multiple performance management and business intelligence reports.</w:t>
            </w:r>
          </w:p>
          <w:p w14:paraId="2FC3D4D0" w14:textId="1B4C10FD" w:rsidR="00580E36" w:rsidRPr="00860EFE" w:rsidRDefault="00580E36" w:rsidP="00580E36">
            <w:pPr>
              <w:spacing w:before="120" w:after="120"/>
              <w:rPr>
                <w:rFonts w:cs="Arial"/>
                <w:color w:val="000000" w:themeColor="text1"/>
              </w:rPr>
            </w:pPr>
            <w:r w:rsidRPr="00860EFE">
              <w:rPr>
                <w:rFonts w:cs="Arial"/>
                <w:color w:val="000000" w:themeColor="text1"/>
              </w:rPr>
              <w:t xml:space="preserve">To include: </w:t>
            </w:r>
          </w:p>
          <w:p w14:paraId="06C7F9AC" w14:textId="71048AB8" w:rsidR="00580E36" w:rsidRPr="00860EFE" w:rsidRDefault="00580E36" w:rsidP="0AEBB72C">
            <w:pPr>
              <w:pStyle w:val="ListParagraph"/>
              <w:numPr>
                <w:ilvl w:val="0"/>
                <w:numId w:val="7"/>
              </w:numPr>
              <w:spacing w:line="259" w:lineRule="auto"/>
              <w:contextualSpacing/>
              <w:rPr>
                <w:rFonts w:cs="Arial"/>
                <w:color w:val="000000" w:themeColor="text1"/>
              </w:rPr>
            </w:pPr>
            <w:r w:rsidRPr="00860EFE">
              <w:rPr>
                <w:rFonts w:cs="Arial"/>
                <w:color w:val="000000" w:themeColor="text1"/>
              </w:rPr>
              <w:t xml:space="preserve">To </w:t>
            </w:r>
            <w:r w:rsidR="5EB471CB" w:rsidRPr="00860EFE">
              <w:rPr>
                <w:rFonts w:cs="Arial"/>
                <w:color w:val="000000" w:themeColor="text1"/>
              </w:rPr>
              <w:t>support specialist</w:t>
            </w:r>
            <w:r w:rsidRPr="00860EFE">
              <w:rPr>
                <w:rFonts w:cs="Arial"/>
                <w:color w:val="000000" w:themeColor="text1"/>
              </w:rPr>
              <w:t xml:space="preserve"> clinical discussion in relation to the provision of </w:t>
            </w:r>
            <w:r w:rsidR="41BFA119" w:rsidRPr="00860EFE">
              <w:rPr>
                <w:rFonts w:cs="Arial"/>
                <w:color w:val="000000" w:themeColor="text1"/>
              </w:rPr>
              <w:t>children’s equipment</w:t>
            </w:r>
            <w:r w:rsidR="6B376CB0" w:rsidRPr="00860EFE">
              <w:rPr>
                <w:rFonts w:cs="Arial"/>
                <w:color w:val="000000" w:themeColor="text1"/>
              </w:rPr>
              <w:t xml:space="preserve"> in the</w:t>
            </w:r>
            <w:r w:rsidR="2725B8D3" w:rsidRPr="00860EFE">
              <w:rPr>
                <w:rFonts w:cs="Arial"/>
                <w:color w:val="000000" w:themeColor="text1"/>
              </w:rPr>
              <w:t>ir</w:t>
            </w:r>
            <w:r w:rsidR="6B376CB0" w:rsidRPr="00860EFE">
              <w:rPr>
                <w:rFonts w:cs="Arial"/>
                <w:color w:val="000000" w:themeColor="text1"/>
              </w:rPr>
              <w:t xml:space="preserve"> home and at s</w:t>
            </w:r>
            <w:commentRangeStart w:id="0"/>
            <w:r w:rsidR="6B376CB0" w:rsidRPr="00860EFE">
              <w:rPr>
                <w:rFonts w:cs="Arial"/>
                <w:color w:val="000000" w:themeColor="text1"/>
              </w:rPr>
              <w:t>chool</w:t>
            </w:r>
            <w:r w:rsidRPr="00860EFE">
              <w:rPr>
                <w:rFonts w:cs="Arial"/>
                <w:color w:val="000000" w:themeColor="text1"/>
              </w:rPr>
              <w:t xml:space="preserve"> </w:t>
            </w:r>
            <w:commentRangeEnd w:id="0"/>
            <w:r w:rsidRPr="00860EFE">
              <w:rPr>
                <w:rStyle w:val="CommentReference"/>
                <w:rFonts w:cs="Arial"/>
                <w:color w:val="000000" w:themeColor="text1"/>
                <w:sz w:val="24"/>
                <w:szCs w:val="24"/>
              </w:rPr>
              <w:commentReference w:id="0"/>
            </w:r>
            <w:r w:rsidRPr="00860EFE">
              <w:rPr>
                <w:rFonts w:cs="Arial"/>
                <w:color w:val="000000" w:themeColor="text1"/>
              </w:rPr>
              <w:t>by Norfolk County Council, NHS and NHS partner organisations (the Norfolk ICES partnership) across the county</w:t>
            </w:r>
          </w:p>
          <w:p w14:paraId="40C1E140" w14:textId="79A3A7C1" w:rsidR="00580E36" w:rsidRPr="00860EFE" w:rsidRDefault="00580E36" w:rsidP="1010A50B">
            <w:pPr>
              <w:pStyle w:val="ListParagraph"/>
              <w:numPr>
                <w:ilvl w:val="0"/>
                <w:numId w:val="7"/>
              </w:numPr>
              <w:spacing w:line="259" w:lineRule="auto"/>
              <w:contextualSpacing/>
              <w:rPr>
                <w:rFonts w:cs="Arial"/>
                <w:color w:val="000000" w:themeColor="text1"/>
              </w:rPr>
            </w:pPr>
            <w:r w:rsidRPr="00860EFE">
              <w:rPr>
                <w:rFonts w:cs="Arial"/>
                <w:color w:val="000000" w:themeColor="text1"/>
              </w:rPr>
              <w:t xml:space="preserve">To provide county wide expert clinical knowledge in relation to </w:t>
            </w:r>
            <w:r w:rsidR="4B601336" w:rsidRPr="00860EFE">
              <w:rPr>
                <w:rFonts w:cs="Arial"/>
                <w:color w:val="000000" w:themeColor="text1"/>
              </w:rPr>
              <w:t xml:space="preserve">children’s </w:t>
            </w:r>
            <w:r w:rsidRPr="00860EFE">
              <w:rPr>
                <w:rFonts w:cs="Arial"/>
                <w:color w:val="000000" w:themeColor="text1"/>
              </w:rPr>
              <w:t>community equipment across nursing, occupational therapy and physiotherapy disciplines</w:t>
            </w:r>
          </w:p>
          <w:p w14:paraId="7F5A3169" w14:textId="662386A0" w:rsidR="00645600" w:rsidRPr="00860EFE" w:rsidRDefault="00580E36" w:rsidP="1010A50B">
            <w:pPr>
              <w:pStyle w:val="ListParagraph"/>
              <w:numPr>
                <w:ilvl w:val="0"/>
                <w:numId w:val="7"/>
              </w:numPr>
              <w:spacing w:line="259" w:lineRule="auto"/>
              <w:contextualSpacing/>
              <w:rPr>
                <w:rFonts w:cs="Arial"/>
                <w:color w:val="000000" w:themeColor="text1"/>
              </w:rPr>
            </w:pPr>
            <w:r w:rsidRPr="00860EFE">
              <w:rPr>
                <w:rFonts w:cs="Arial"/>
                <w:color w:val="000000" w:themeColor="text1"/>
              </w:rPr>
              <w:t xml:space="preserve">To provide advice on </w:t>
            </w:r>
            <w:r w:rsidR="348F6CEE" w:rsidRPr="00860EFE">
              <w:rPr>
                <w:rFonts w:cs="Arial"/>
                <w:color w:val="000000" w:themeColor="text1"/>
              </w:rPr>
              <w:t xml:space="preserve">children’s education and </w:t>
            </w:r>
            <w:r w:rsidRPr="00860EFE">
              <w:rPr>
                <w:rFonts w:cs="Arial"/>
                <w:color w:val="000000" w:themeColor="text1"/>
              </w:rPr>
              <w:t>community equipment and related matters to the equipment provider and the Norfolk ICES partnership</w:t>
            </w:r>
          </w:p>
          <w:p w14:paraId="32936B02" w14:textId="71357DE8" w:rsidR="00580E36" w:rsidRPr="00860EFE" w:rsidRDefault="00580E36" w:rsidP="0AEBB72C">
            <w:pPr>
              <w:pStyle w:val="ListParagraph"/>
              <w:numPr>
                <w:ilvl w:val="0"/>
                <w:numId w:val="7"/>
              </w:numPr>
              <w:spacing w:line="259" w:lineRule="auto"/>
              <w:contextualSpacing/>
              <w:rPr>
                <w:rFonts w:cs="Arial"/>
                <w:color w:val="000000" w:themeColor="text1"/>
              </w:rPr>
            </w:pPr>
            <w:r w:rsidRPr="00860EFE">
              <w:rPr>
                <w:rFonts w:cs="Arial"/>
                <w:color w:val="000000" w:themeColor="text1"/>
              </w:rPr>
              <w:t xml:space="preserve">To </w:t>
            </w:r>
            <w:r w:rsidR="7616C70C" w:rsidRPr="00860EFE">
              <w:rPr>
                <w:rFonts w:cs="Arial"/>
                <w:color w:val="000000" w:themeColor="text1"/>
              </w:rPr>
              <w:t xml:space="preserve">provide a single point of contact for the </w:t>
            </w:r>
            <w:r w:rsidR="198F23AF" w:rsidRPr="00860EFE">
              <w:rPr>
                <w:rFonts w:cs="Arial"/>
                <w:color w:val="000000" w:themeColor="text1"/>
              </w:rPr>
              <w:t xml:space="preserve">Children’s Services </w:t>
            </w:r>
            <w:r w:rsidR="227B6142" w:rsidRPr="00860EFE">
              <w:rPr>
                <w:rFonts w:cs="Arial"/>
                <w:color w:val="000000" w:themeColor="text1"/>
              </w:rPr>
              <w:t>commissioning</w:t>
            </w:r>
            <w:r w:rsidR="7616C70C" w:rsidRPr="00860EFE">
              <w:rPr>
                <w:rFonts w:cs="Arial"/>
                <w:color w:val="000000" w:themeColor="text1"/>
              </w:rPr>
              <w:t xml:space="preserve"> and </w:t>
            </w:r>
            <w:r w:rsidRPr="00860EFE">
              <w:rPr>
                <w:rFonts w:cs="Arial"/>
                <w:color w:val="000000" w:themeColor="text1"/>
              </w:rPr>
              <w:t>communicate effectively in relation to clinical matters between the provider and the Norfolk ICES partnership</w:t>
            </w:r>
          </w:p>
          <w:p w14:paraId="5C7D02DE" w14:textId="29BF3385" w:rsidR="00580E36" w:rsidRDefault="00580E36" w:rsidP="0AEBB72C">
            <w:pPr>
              <w:pStyle w:val="ListParagraph"/>
              <w:numPr>
                <w:ilvl w:val="0"/>
                <w:numId w:val="7"/>
              </w:numPr>
              <w:spacing w:line="259" w:lineRule="auto"/>
              <w:contextualSpacing/>
              <w:rPr>
                <w:rFonts w:cs="Arial"/>
                <w:color w:val="000000" w:themeColor="text1"/>
              </w:rPr>
            </w:pPr>
            <w:r w:rsidRPr="00860EFE">
              <w:rPr>
                <w:rFonts w:cs="Arial"/>
                <w:color w:val="000000" w:themeColor="text1"/>
              </w:rPr>
              <w:t xml:space="preserve">To provide insight to the Norfolk </w:t>
            </w:r>
            <w:r w:rsidR="13579806" w:rsidRPr="00860EFE">
              <w:rPr>
                <w:rFonts w:cs="Arial"/>
                <w:color w:val="000000" w:themeColor="text1"/>
              </w:rPr>
              <w:t xml:space="preserve">Children’s </w:t>
            </w:r>
            <w:r w:rsidR="2BB9270B" w:rsidRPr="00860EFE">
              <w:rPr>
                <w:rFonts w:cs="Arial"/>
                <w:color w:val="000000" w:themeColor="text1"/>
              </w:rPr>
              <w:t>Services to</w:t>
            </w:r>
            <w:r w:rsidRPr="00860EFE">
              <w:rPr>
                <w:rFonts w:cs="Arial"/>
                <w:color w:val="000000" w:themeColor="text1"/>
              </w:rPr>
              <w:t xml:space="preserve"> ensure good clinical governance and increased efficiency and savings are achieved for commissioning organisations</w:t>
            </w:r>
          </w:p>
          <w:p w14:paraId="6F06DD55" w14:textId="77777777" w:rsidR="0074137E" w:rsidRPr="00860EFE" w:rsidRDefault="0074137E" w:rsidP="0074137E">
            <w:pPr>
              <w:pStyle w:val="ListParagraph"/>
              <w:spacing w:line="259" w:lineRule="auto"/>
              <w:contextualSpacing/>
              <w:rPr>
                <w:rFonts w:cs="Arial"/>
                <w:color w:val="000000" w:themeColor="text1"/>
              </w:rPr>
            </w:pPr>
          </w:p>
          <w:p w14:paraId="1E75B021" w14:textId="72EC0858" w:rsidR="00645600" w:rsidRPr="00860EFE" w:rsidRDefault="00580E36" w:rsidP="0AEBB72C">
            <w:pPr>
              <w:spacing w:line="259" w:lineRule="auto"/>
              <w:contextualSpacing/>
              <w:rPr>
                <w:rFonts w:cs="Arial"/>
                <w:color w:val="000000" w:themeColor="text1"/>
              </w:rPr>
            </w:pPr>
            <w:r w:rsidRPr="00860EFE">
              <w:rPr>
                <w:rFonts w:cs="Arial"/>
                <w:color w:val="000000" w:themeColor="text1"/>
              </w:rPr>
              <w:t xml:space="preserve">To support the provider and the Norfolk </w:t>
            </w:r>
            <w:r w:rsidR="37E47396" w:rsidRPr="00860EFE">
              <w:rPr>
                <w:rFonts w:cs="Arial"/>
                <w:color w:val="000000" w:themeColor="text1"/>
              </w:rPr>
              <w:t xml:space="preserve">Children’s </w:t>
            </w:r>
            <w:r w:rsidR="38137798" w:rsidRPr="00860EFE">
              <w:rPr>
                <w:rFonts w:cs="Arial"/>
                <w:color w:val="000000" w:themeColor="text1"/>
              </w:rPr>
              <w:t>Services by</w:t>
            </w:r>
            <w:r w:rsidRPr="00860EFE">
              <w:rPr>
                <w:rFonts w:cs="Arial"/>
                <w:color w:val="000000" w:themeColor="text1"/>
              </w:rPr>
              <w:t xml:space="preserve"> identifying key issues that may affect the </w:t>
            </w:r>
            <w:r w:rsidR="4A938E08" w:rsidRPr="00860EFE">
              <w:rPr>
                <w:rFonts w:cs="Arial"/>
                <w:color w:val="000000" w:themeColor="text1"/>
              </w:rPr>
              <w:t>quality-of-service</w:t>
            </w:r>
            <w:r w:rsidRPr="00860EFE">
              <w:rPr>
                <w:rFonts w:cs="Arial"/>
                <w:color w:val="000000" w:themeColor="text1"/>
              </w:rPr>
              <w:t xml:space="preserve"> provision Manage projects on behalf of the </w:t>
            </w:r>
            <w:r w:rsidR="2DEB5626" w:rsidRPr="00860EFE">
              <w:rPr>
                <w:rFonts w:cs="Arial"/>
                <w:color w:val="000000" w:themeColor="text1"/>
              </w:rPr>
              <w:t xml:space="preserve">Children’s </w:t>
            </w:r>
            <w:r w:rsidR="17A5D887" w:rsidRPr="00860EFE">
              <w:rPr>
                <w:rFonts w:cs="Arial"/>
                <w:color w:val="000000" w:themeColor="text1"/>
              </w:rPr>
              <w:t>Services across</w:t>
            </w:r>
            <w:r w:rsidRPr="00860EFE">
              <w:rPr>
                <w:rFonts w:cs="Arial"/>
                <w:color w:val="000000" w:themeColor="text1"/>
              </w:rPr>
              <w:t xml:space="preserve"> the county to reduce clinical risk, improve quality and efficiency and produce savings</w:t>
            </w:r>
          </w:p>
          <w:p w14:paraId="6B95250F" w14:textId="6C15D264" w:rsidR="00645600" w:rsidRPr="00860EFE" w:rsidRDefault="00645600" w:rsidP="00645600">
            <w:pPr>
              <w:pStyle w:val="ListParagraph"/>
              <w:numPr>
                <w:ilvl w:val="0"/>
                <w:numId w:val="7"/>
              </w:numPr>
              <w:rPr>
                <w:rFonts w:cs="Arial"/>
                <w:color w:val="000000" w:themeColor="text1"/>
              </w:rPr>
            </w:pPr>
            <w:commentRangeStart w:id="1"/>
            <w:r w:rsidRPr="00860EFE">
              <w:rPr>
                <w:rFonts w:cs="Arial"/>
                <w:color w:val="000000" w:themeColor="text1"/>
              </w:rPr>
              <w:t>To have an excellent working knowledge of key operational priorities, legislation, and procedures.</w:t>
            </w:r>
          </w:p>
          <w:p w14:paraId="3CBF5822" w14:textId="727AC4AD" w:rsidR="00580E36" w:rsidRPr="00860EFE" w:rsidRDefault="00580E36" w:rsidP="0AEBB72C">
            <w:pPr>
              <w:numPr>
                <w:ilvl w:val="0"/>
                <w:numId w:val="7"/>
              </w:numPr>
              <w:rPr>
                <w:rFonts w:cs="Arial"/>
                <w:color w:val="000000" w:themeColor="text1"/>
              </w:rPr>
            </w:pPr>
            <w:r w:rsidRPr="00860EFE">
              <w:rPr>
                <w:rFonts w:cs="Arial"/>
                <w:color w:val="000000" w:themeColor="text1"/>
              </w:rPr>
              <w:t xml:space="preserve">To lead or support projects and service developments within </w:t>
            </w:r>
            <w:r w:rsidR="02D00437" w:rsidRPr="00860EFE">
              <w:rPr>
                <w:rFonts w:cs="Arial"/>
                <w:color w:val="000000" w:themeColor="text1"/>
              </w:rPr>
              <w:t xml:space="preserve">Children’s Services equipment </w:t>
            </w:r>
            <w:r w:rsidR="5AD03ED8" w:rsidRPr="00860EFE">
              <w:rPr>
                <w:rFonts w:cs="Arial"/>
                <w:color w:val="000000" w:themeColor="text1"/>
              </w:rPr>
              <w:t>area that</w:t>
            </w:r>
            <w:r w:rsidRPr="00860EFE">
              <w:rPr>
                <w:rFonts w:cs="Arial"/>
                <w:color w:val="000000" w:themeColor="text1"/>
              </w:rPr>
              <w:t xml:space="preserve"> feed into the strategic objectives of </w:t>
            </w:r>
            <w:r w:rsidR="0B0C6788" w:rsidRPr="00860EFE">
              <w:rPr>
                <w:rFonts w:cs="Arial"/>
                <w:color w:val="000000" w:themeColor="text1"/>
              </w:rPr>
              <w:t xml:space="preserve">Children’s </w:t>
            </w:r>
            <w:r w:rsidR="2CB1BF6A" w:rsidRPr="00860EFE">
              <w:rPr>
                <w:rFonts w:cs="Arial"/>
                <w:color w:val="000000" w:themeColor="text1"/>
              </w:rPr>
              <w:t>Services.</w:t>
            </w:r>
            <w:r w:rsidRPr="00860EFE">
              <w:rPr>
                <w:rFonts w:cs="Arial"/>
                <w:color w:val="000000" w:themeColor="text1"/>
              </w:rPr>
              <w:t xml:space="preserve"> </w:t>
            </w:r>
          </w:p>
          <w:p w14:paraId="385D2F9D" w14:textId="77777777" w:rsidR="00580E36" w:rsidRPr="00860EFE" w:rsidRDefault="00580E36" w:rsidP="00580E36">
            <w:pPr>
              <w:numPr>
                <w:ilvl w:val="0"/>
                <w:numId w:val="7"/>
              </w:numPr>
              <w:rPr>
                <w:rFonts w:cs="Arial"/>
                <w:color w:val="000000" w:themeColor="text1"/>
              </w:rPr>
            </w:pPr>
            <w:r w:rsidRPr="00860EFE">
              <w:rPr>
                <w:rFonts w:cs="Arial"/>
                <w:color w:val="000000" w:themeColor="text1"/>
              </w:rPr>
              <w:t>To investigate complaints and respond in the statutory time frame, being competent and sensitive and identifying learning or change required as a result.</w:t>
            </w:r>
            <w:commentRangeEnd w:id="1"/>
            <w:r w:rsidRPr="00860EFE">
              <w:rPr>
                <w:rStyle w:val="CommentReference"/>
                <w:rFonts w:cs="Arial"/>
                <w:color w:val="000000" w:themeColor="text1"/>
                <w:sz w:val="24"/>
                <w:szCs w:val="24"/>
              </w:rPr>
              <w:commentReference w:id="1"/>
            </w:r>
          </w:p>
          <w:p w14:paraId="5C56734F" w14:textId="6BF12DCA" w:rsidR="00580E36" w:rsidRPr="00860EFE" w:rsidRDefault="00580E36" w:rsidP="00580E36">
            <w:pPr>
              <w:rPr>
                <w:rFonts w:cs="Arial"/>
              </w:rPr>
            </w:pPr>
          </w:p>
        </w:tc>
      </w:tr>
      <w:tr w:rsidR="00580E36" w:rsidRPr="00D939F1" w14:paraId="1ED99E22" w14:textId="77777777" w:rsidTr="0AEBB72C">
        <w:trPr>
          <w:trHeight w:val="301"/>
        </w:trPr>
        <w:tc>
          <w:tcPr>
            <w:tcW w:w="5000" w:type="pct"/>
          </w:tcPr>
          <w:p w14:paraId="3E42AC52" w14:textId="018154BB" w:rsidR="00580E36" w:rsidRPr="00D939F1" w:rsidRDefault="00580E36" w:rsidP="0AEBB72C">
            <w:pPr>
              <w:rPr>
                <w:rFonts w:cs="Arial"/>
                <w:b/>
                <w:bCs/>
              </w:rPr>
            </w:pPr>
            <w:r w:rsidRPr="0AEBB72C">
              <w:rPr>
                <w:rFonts w:cs="Arial"/>
                <w:b/>
                <w:bCs/>
              </w:rPr>
              <w:t>Context</w:t>
            </w:r>
            <w:r w:rsidRPr="0AEBB72C">
              <w:rPr>
                <w:rFonts w:cs="Arial"/>
                <w:color w:val="002060"/>
              </w:rPr>
              <w:t xml:space="preserve"> </w:t>
            </w:r>
          </w:p>
        </w:tc>
      </w:tr>
      <w:tr w:rsidR="00580E36" w:rsidRPr="00D939F1" w14:paraId="5A2B7978" w14:textId="77777777" w:rsidTr="0AEBB72C">
        <w:trPr>
          <w:trHeight w:val="1134"/>
        </w:trPr>
        <w:tc>
          <w:tcPr>
            <w:tcW w:w="5000" w:type="pct"/>
          </w:tcPr>
          <w:p w14:paraId="797C3A52" w14:textId="18DBD0E0" w:rsidR="00580E36" w:rsidRPr="00860EFE" w:rsidRDefault="2E6B0E41" w:rsidP="1010A50B">
            <w:pPr>
              <w:autoSpaceDE w:val="0"/>
              <w:autoSpaceDN w:val="0"/>
              <w:adjustRightInd w:val="0"/>
              <w:rPr>
                <w:rFonts w:cs="Arial"/>
              </w:rPr>
            </w:pPr>
            <w:r w:rsidRPr="00860EFE">
              <w:rPr>
                <w:rFonts w:cs="Arial"/>
              </w:rPr>
              <w:t xml:space="preserve">Children’s Services Integrated Commissiong Team </w:t>
            </w:r>
            <w:r w:rsidR="00580E36" w:rsidRPr="00860EFE">
              <w:rPr>
                <w:rFonts w:cs="Arial"/>
              </w:rPr>
              <w:t xml:space="preserve">Norfolk County Council (NCC) supply </w:t>
            </w:r>
            <w:r w:rsidR="4170AD56" w:rsidRPr="00860EFE">
              <w:rPr>
                <w:rFonts w:cs="Arial"/>
              </w:rPr>
              <w:t xml:space="preserve">education and </w:t>
            </w:r>
            <w:r w:rsidR="00580E36" w:rsidRPr="00860EFE">
              <w:rPr>
                <w:rFonts w:cs="Arial"/>
              </w:rPr>
              <w:t xml:space="preserve">community equipment to </w:t>
            </w:r>
            <w:r w:rsidR="77ADEB50" w:rsidRPr="00860EFE">
              <w:rPr>
                <w:rFonts w:cs="Arial"/>
              </w:rPr>
              <w:t>children of Norfolk who</w:t>
            </w:r>
            <w:r w:rsidR="00580E36" w:rsidRPr="00860EFE">
              <w:rPr>
                <w:rFonts w:cs="Arial"/>
              </w:rPr>
              <w:t xml:space="preserve"> have an assessed and eligible need. </w:t>
            </w:r>
          </w:p>
          <w:p w14:paraId="2DD64943" w14:textId="77777777" w:rsidR="00580E36" w:rsidRPr="00580E36" w:rsidRDefault="00580E36" w:rsidP="00580E36">
            <w:pPr>
              <w:autoSpaceDE w:val="0"/>
              <w:autoSpaceDN w:val="0"/>
              <w:adjustRightInd w:val="0"/>
              <w:rPr>
                <w:rFonts w:ascii="Calibri" w:hAnsi="Calibri" w:cs="Arial"/>
                <w:szCs w:val="28"/>
              </w:rPr>
            </w:pPr>
          </w:p>
          <w:p w14:paraId="10C5515B" w14:textId="61D762D6" w:rsidR="00580E36" w:rsidRPr="00860EFE" w:rsidRDefault="00580E36" w:rsidP="1010A50B">
            <w:pPr>
              <w:autoSpaceDE w:val="0"/>
              <w:autoSpaceDN w:val="0"/>
              <w:adjustRightInd w:val="0"/>
              <w:rPr>
                <w:rFonts w:cs="Arial"/>
              </w:rPr>
            </w:pPr>
            <w:r w:rsidRPr="00860EFE">
              <w:rPr>
                <w:rFonts w:cs="Arial"/>
              </w:rPr>
              <w:lastRenderedPageBreak/>
              <w:t xml:space="preserve">This is a countywide post that will work with a range of health and social care organisations to improve and develop, educate and inform, and maintain the effectiveness of </w:t>
            </w:r>
            <w:r w:rsidR="07885C68" w:rsidRPr="00860EFE">
              <w:rPr>
                <w:rFonts w:cs="Arial"/>
              </w:rPr>
              <w:t>Children Services Integrated Commissioning Team</w:t>
            </w:r>
            <w:r w:rsidRPr="00860EFE">
              <w:rPr>
                <w:rFonts w:cs="Arial"/>
              </w:rPr>
              <w:t>.</w:t>
            </w:r>
          </w:p>
          <w:p w14:paraId="7CCEC481" w14:textId="77777777" w:rsidR="00580E36" w:rsidRPr="00860EFE" w:rsidRDefault="00580E36" w:rsidP="00580E36">
            <w:pPr>
              <w:autoSpaceDE w:val="0"/>
              <w:autoSpaceDN w:val="0"/>
              <w:adjustRightInd w:val="0"/>
              <w:rPr>
                <w:rFonts w:cs="Arial"/>
                <w:szCs w:val="28"/>
              </w:rPr>
            </w:pPr>
          </w:p>
          <w:p w14:paraId="745C86E7" w14:textId="77777777" w:rsidR="00580E36" w:rsidRDefault="00580E36" w:rsidP="00580E36">
            <w:pPr>
              <w:tabs>
                <w:tab w:val="left" w:pos="1440"/>
              </w:tabs>
              <w:rPr>
                <w:rFonts w:cs="Arial"/>
              </w:rPr>
            </w:pPr>
            <w:r w:rsidRPr="00860EFE">
              <w:rPr>
                <w:rFonts w:cs="Arial"/>
              </w:rPr>
              <w:t>The post is funded by NCC</w:t>
            </w:r>
          </w:p>
          <w:p w14:paraId="1D9437C0" w14:textId="65BF287A" w:rsidR="0074137E" w:rsidRPr="00580E36" w:rsidRDefault="0074137E" w:rsidP="00580E36">
            <w:pPr>
              <w:tabs>
                <w:tab w:val="left" w:pos="1440"/>
              </w:tabs>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74137E">
        <w:trPr>
          <w:trHeight w:val="353"/>
        </w:trPr>
        <w:tc>
          <w:tcPr>
            <w:tcW w:w="5000" w:type="pct"/>
          </w:tcPr>
          <w:p w14:paraId="0A51EC99" w14:textId="03E72C85" w:rsidR="00F01474" w:rsidRPr="00D939F1" w:rsidRDefault="0EEA7D29" w:rsidP="0AEBB72C">
            <w:pPr>
              <w:rPr>
                <w:rFonts w:cs="Arial"/>
                <w:color w:val="002060"/>
              </w:rPr>
            </w:pPr>
            <w:r w:rsidRPr="0AEBB72C">
              <w:rPr>
                <w:rFonts w:cs="Arial"/>
                <w:b/>
                <w:bCs/>
              </w:rPr>
              <w:t>A</w:t>
            </w:r>
            <w:r w:rsidR="4CD19904" w:rsidRPr="0AEBB72C">
              <w:rPr>
                <w:rFonts w:cs="Arial"/>
                <w:b/>
                <w:bCs/>
              </w:rPr>
              <w:t>ccountabili</w:t>
            </w:r>
            <w:r w:rsidRPr="0AEBB72C">
              <w:rPr>
                <w:rFonts w:cs="Arial"/>
                <w:b/>
                <w:bCs/>
              </w:rPr>
              <w:t>ties</w:t>
            </w:r>
            <w:r w:rsidR="4CD19904" w:rsidRPr="0AEBB72C">
              <w:rPr>
                <w:rFonts w:cs="Arial"/>
              </w:rPr>
              <w:t xml:space="preserve"> </w:t>
            </w:r>
          </w:p>
        </w:tc>
      </w:tr>
      <w:tr w:rsidR="00F318C2" w:rsidRPr="00D939F1" w14:paraId="6B1145A4" w14:textId="77777777" w:rsidTr="0AEBB72C">
        <w:trPr>
          <w:trHeight w:val="567"/>
        </w:trPr>
        <w:tc>
          <w:tcPr>
            <w:tcW w:w="5000" w:type="pct"/>
          </w:tcPr>
          <w:p w14:paraId="517D6209" w14:textId="47D30C3A" w:rsidR="00580E36" w:rsidRPr="00860EFE" w:rsidRDefault="00580E36" w:rsidP="1010A50B">
            <w:pPr>
              <w:pStyle w:val="ListParagraph"/>
              <w:ind w:left="0"/>
              <w:rPr>
                <w:rFonts w:cs="Arial"/>
              </w:rPr>
            </w:pPr>
            <w:r w:rsidRPr="00860EFE">
              <w:rPr>
                <w:rFonts w:cs="Arial"/>
              </w:rPr>
              <w:t xml:space="preserve">To provide support for </w:t>
            </w:r>
            <w:commentRangeStart w:id="2"/>
            <w:commentRangeStart w:id="3"/>
            <w:commentRangeStart w:id="4"/>
            <w:r w:rsidRPr="00860EFE">
              <w:rPr>
                <w:rFonts w:cs="Arial"/>
              </w:rPr>
              <w:t>all ICES prescribers</w:t>
            </w:r>
            <w:commentRangeEnd w:id="2"/>
            <w:r w:rsidRPr="00860EFE">
              <w:rPr>
                <w:rStyle w:val="CommentReference"/>
                <w:rFonts w:cs="Arial"/>
                <w:sz w:val="24"/>
                <w:szCs w:val="24"/>
              </w:rPr>
              <w:commentReference w:id="2"/>
            </w:r>
            <w:commentRangeEnd w:id="3"/>
            <w:r w:rsidRPr="00860EFE">
              <w:rPr>
                <w:rStyle w:val="CommentReference"/>
                <w:rFonts w:cs="Arial"/>
                <w:sz w:val="24"/>
                <w:szCs w:val="24"/>
              </w:rPr>
              <w:commentReference w:id="3"/>
            </w:r>
            <w:commentRangeEnd w:id="4"/>
            <w:r w:rsidRPr="00860EFE">
              <w:rPr>
                <w:rStyle w:val="CommentReference"/>
                <w:rFonts w:cs="Arial"/>
                <w:sz w:val="24"/>
                <w:szCs w:val="24"/>
              </w:rPr>
              <w:commentReference w:id="4"/>
            </w:r>
            <w:r w:rsidRPr="00860EFE">
              <w:rPr>
                <w:rFonts w:cs="Arial"/>
              </w:rPr>
              <w:t xml:space="preserve"> to advise on, amongst other areas, appropriate use of equipment, catalogue range, clinical reasoning and governance and service provision. In particular in relation to all non-catalogue (special) requests/authorisation to advise on correct procedures and clinical reasoning, use of alternative products, use of legacy items, spare parts and modifications and liaison with provider technician(s).</w:t>
            </w:r>
          </w:p>
          <w:p w14:paraId="684CF2F3" w14:textId="77777777" w:rsidR="00F318C2" w:rsidRPr="00860EFE" w:rsidRDefault="00F318C2" w:rsidP="00976AC2">
            <w:pPr>
              <w:rPr>
                <w:rFonts w:cs="Arial"/>
                <w:b/>
              </w:rPr>
            </w:pPr>
          </w:p>
        </w:tc>
      </w:tr>
      <w:tr w:rsidR="00F318C2" w:rsidRPr="00D939F1" w14:paraId="561DCA19" w14:textId="77777777" w:rsidTr="0AEBB72C">
        <w:trPr>
          <w:trHeight w:val="567"/>
        </w:trPr>
        <w:tc>
          <w:tcPr>
            <w:tcW w:w="5000" w:type="pct"/>
          </w:tcPr>
          <w:p w14:paraId="51E06791" w14:textId="5C1B9A99" w:rsidR="00580E36" w:rsidRPr="00860EFE" w:rsidRDefault="00580E36" w:rsidP="0AEBB72C">
            <w:pPr>
              <w:pStyle w:val="ListParagraph"/>
              <w:ind w:left="0"/>
              <w:rPr>
                <w:rFonts w:cs="Arial"/>
              </w:rPr>
            </w:pPr>
            <w:r w:rsidRPr="00860EFE">
              <w:rPr>
                <w:rFonts w:cs="Arial"/>
              </w:rPr>
              <w:t xml:space="preserve">To have an excellent working knowledge of key operational priorities, legislation and procedures. Monitor national/regional policies/guidance and undertake national/regional networking </w:t>
            </w:r>
            <w:r w:rsidR="4860B85C" w:rsidRPr="00860EFE">
              <w:rPr>
                <w:rFonts w:cs="Arial"/>
              </w:rPr>
              <w:t>to</w:t>
            </w:r>
            <w:r w:rsidRPr="00860EFE">
              <w:rPr>
                <w:rFonts w:cs="Arial"/>
              </w:rPr>
              <w:t xml:space="preserve"> provide regular reports to the provider</w:t>
            </w:r>
            <w:r w:rsidR="510E45D4" w:rsidRPr="00860EFE">
              <w:rPr>
                <w:rFonts w:cs="Arial"/>
              </w:rPr>
              <w:t xml:space="preserve"> Children’s Services </w:t>
            </w:r>
            <w:r w:rsidRPr="00860EFE">
              <w:rPr>
                <w:rFonts w:cs="Arial"/>
              </w:rPr>
              <w:t>and the Norfolk ICES partnership regarding best practice and key developments/risks.</w:t>
            </w:r>
          </w:p>
          <w:p w14:paraId="10A99DF7" w14:textId="77777777" w:rsidR="00F318C2" w:rsidRPr="00860EFE" w:rsidRDefault="00F318C2" w:rsidP="00976AC2">
            <w:pPr>
              <w:rPr>
                <w:rFonts w:cs="Arial"/>
                <w:b/>
              </w:rPr>
            </w:pPr>
          </w:p>
        </w:tc>
      </w:tr>
      <w:tr w:rsidR="00F318C2" w:rsidRPr="00D939F1" w14:paraId="36F1310E" w14:textId="77777777" w:rsidTr="0AEBB72C">
        <w:trPr>
          <w:trHeight w:val="567"/>
        </w:trPr>
        <w:tc>
          <w:tcPr>
            <w:tcW w:w="5000" w:type="pct"/>
          </w:tcPr>
          <w:p w14:paraId="553A45FB" w14:textId="3BCA1D1D" w:rsidR="00580E36" w:rsidRPr="00860EFE" w:rsidRDefault="00580E36" w:rsidP="1010A50B">
            <w:pPr>
              <w:pStyle w:val="ListParagraph"/>
              <w:ind w:left="0"/>
              <w:rPr>
                <w:rFonts w:cs="Arial"/>
              </w:rPr>
            </w:pPr>
            <w:r w:rsidRPr="00860EFE">
              <w:rPr>
                <w:rFonts w:cs="Arial"/>
              </w:rPr>
              <w:t>To support the development, review, update and promotion of clinical governance and prescription criteria policies and documents.</w:t>
            </w:r>
          </w:p>
          <w:p w14:paraId="4FDEF1DB" w14:textId="77777777" w:rsidR="00F318C2" w:rsidRPr="00860EFE" w:rsidRDefault="00F318C2" w:rsidP="00976AC2">
            <w:pPr>
              <w:rPr>
                <w:rFonts w:cs="Arial"/>
                <w:b/>
              </w:rPr>
            </w:pPr>
          </w:p>
        </w:tc>
      </w:tr>
      <w:tr w:rsidR="00F318C2" w:rsidRPr="00D939F1" w14:paraId="6B0299AC" w14:textId="77777777" w:rsidTr="0AEBB72C">
        <w:trPr>
          <w:trHeight w:val="567"/>
        </w:trPr>
        <w:tc>
          <w:tcPr>
            <w:tcW w:w="5000" w:type="pct"/>
          </w:tcPr>
          <w:p w14:paraId="39B249F2" w14:textId="51EF5A11" w:rsidR="00580E36" w:rsidRPr="00860EFE" w:rsidRDefault="00580E36" w:rsidP="0AEBB72C">
            <w:pPr>
              <w:pStyle w:val="ListParagraph"/>
              <w:ind w:left="0"/>
              <w:rPr>
                <w:rFonts w:cs="Arial"/>
              </w:rPr>
            </w:pPr>
            <w:r w:rsidRPr="00860EFE">
              <w:rPr>
                <w:rFonts w:cs="Arial"/>
              </w:rPr>
              <w:t xml:space="preserve">To lead on the equipment review group process, providing ongoing review and assessment of the </w:t>
            </w:r>
            <w:r w:rsidR="3AD67B78" w:rsidRPr="00860EFE">
              <w:rPr>
                <w:rFonts w:cs="Arial"/>
              </w:rPr>
              <w:t>Norfolk children’s</w:t>
            </w:r>
            <w:r w:rsidRPr="00860EFE">
              <w:rPr>
                <w:rFonts w:cs="Arial"/>
              </w:rPr>
              <w:t xml:space="preserve"> catalogue to ensure that it meets the needs of-local service users, provides value for money and is using up-to-date technologies.</w:t>
            </w:r>
          </w:p>
          <w:p w14:paraId="5DF3BF66" w14:textId="77777777" w:rsidR="00F318C2" w:rsidRPr="00860EFE" w:rsidRDefault="00F318C2" w:rsidP="00976AC2">
            <w:pPr>
              <w:rPr>
                <w:rFonts w:cs="Arial"/>
                <w:b/>
              </w:rPr>
            </w:pPr>
          </w:p>
        </w:tc>
      </w:tr>
      <w:tr w:rsidR="00F318C2" w:rsidRPr="00D939F1" w14:paraId="4F21F1F5" w14:textId="77777777" w:rsidTr="0AEBB72C">
        <w:trPr>
          <w:trHeight w:val="567"/>
        </w:trPr>
        <w:tc>
          <w:tcPr>
            <w:tcW w:w="5000" w:type="pct"/>
          </w:tcPr>
          <w:p w14:paraId="75DEC992" w14:textId="77777777" w:rsidR="00580E36" w:rsidRPr="00860EFE" w:rsidRDefault="00580E36" w:rsidP="00580E36">
            <w:pPr>
              <w:pStyle w:val="ListParagraph"/>
              <w:ind w:left="0"/>
              <w:rPr>
                <w:rFonts w:cs="Arial"/>
              </w:rPr>
            </w:pPr>
            <w:r w:rsidRPr="00860EFE">
              <w:rPr>
                <w:rFonts w:cs="Arial"/>
              </w:rPr>
              <w:t>To arrange and hold training and demonstration days to ensure prescribing staff are aware of all standard equipment and have access to the knowledge and training necessary for them to carry out their work effectively.</w:t>
            </w:r>
          </w:p>
          <w:p w14:paraId="5DCE51B8" w14:textId="77777777" w:rsidR="00F318C2" w:rsidRPr="00860EFE" w:rsidRDefault="00F318C2" w:rsidP="00976AC2">
            <w:pPr>
              <w:rPr>
                <w:rFonts w:cs="Arial"/>
                <w:b/>
              </w:rPr>
            </w:pPr>
          </w:p>
        </w:tc>
      </w:tr>
      <w:tr w:rsidR="000D4009" w:rsidRPr="00D939F1" w14:paraId="0BD89236" w14:textId="77777777" w:rsidTr="0AEBB72C">
        <w:trPr>
          <w:trHeight w:val="567"/>
        </w:trPr>
        <w:tc>
          <w:tcPr>
            <w:tcW w:w="5000" w:type="pct"/>
          </w:tcPr>
          <w:p w14:paraId="30E9A415" w14:textId="77777777" w:rsidR="000D4009" w:rsidRDefault="631E397A" w:rsidP="1010A50B">
            <w:pPr>
              <w:pStyle w:val="ListParagraph"/>
              <w:ind w:left="0"/>
              <w:rPr>
                <w:rFonts w:cs="Arial"/>
              </w:rPr>
            </w:pPr>
            <w:r w:rsidRPr="00860EFE">
              <w:rPr>
                <w:rFonts w:cs="Arial"/>
              </w:rPr>
              <w:t xml:space="preserve">To </w:t>
            </w:r>
            <w:r w:rsidR="2B960A62" w:rsidRPr="00860EFE">
              <w:rPr>
                <w:rFonts w:cs="Arial"/>
              </w:rPr>
              <w:t xml:space="preserve">support </w:t>
            </w:r>
            <w:r w:rsidRPr="00860EFE">
              <w:rPr>
                <w:rFonts w:cs="Arial"/>
              </w:rPr>
              <w:t>arrang</w:t>
            </w:r>
            <w:r w:rsidR="5713AD00" w:rsidRPr="00860EFE">
              <w:rPr>
                <w:rFonts w:cs="Arial"/>
              </w:rPr>
              <w:t>ing</w:t>
            </w:r>
            <w:r w:rsidRPr="00860EFE">
              <w:rPr>
                <w:rFonts w:cs="Arial"/>
              </w:rPr>
              <w:t xml:space="preserve"> training and demonstration days for provider staff on Norfolk catalogue and special equipment to ensure they have the appropriate competency to advise on and install equipment.</w:t>
            </w:r>
          </w:p>
          <w:p w14:paraId="3562014C" w14:textId="13E2B5FA" w:rsidR="0074137E" w:rsidRPr="00860EFE" w:rsidRDefault="0074137E" w:rsidP="1010A50B">
            <w:pPr>
              <w:pStyle w:val="ListParagraph"/>
              <w:ind w:left="0"/>
              <w:rPr>
                <w:rFonts w:cs="Arial"/>
              </w:rPr>
            </w:pPr>
          </w:p>
        </w:tc>
      </w:tr>
      <w:tr w:rsidR="00F318C2" w:rsidRPr="00D939F1" w14:paraId="5ACDAEDA" w14:textId="77777777" w:rsidTr="0AEBB72C">
        <w:trPr>
          <w:trHeight w:val="567"/>
        </w:trPr>
        <w:tc>
          <w:tcPr>
            <w:tcW w:w="5000" w:type="pct"/>
          </w:tcPr>
          <w:p w14:paraId="41210DFD" w14:textId="77777777" w:rsidR="00F318C2" w:rsidRPr="00860EFE" w:rsidRDefault="00580E36" w:rsidP="1010A50B">
            <w:pPr>
              <w:pStyle w:val="ListParagraph"/>
              <w:ind w:left="0"/>
              <w:rPr>
                <w:rFonts w:cs="Arial"/>
              </w:rPr>
            </w:pPr>
            <w:commentRangeStart w:id="5"/>
            <w:r w:rsidRPr="00860EFE">
              <w:rPr>
                <w:rFonts w:cs="Arial"/>
              </w:rPr>
              <w:t>To build and maintain strong multi-disciplinary, multi- agency and 3</w:t>
            </w:r>
            <w:r w:rsidRPr="00860EFE">
              <w:rPr>
                <w:rFonts w:cs="Arial"/>
                <w:vertAlign w:val="superscript"/>
              </w:rPr>
              <w:t>rd</w:t>
            </w:r>
            <w:r w:rsidRPr="00860EFE">
              <w:rPr>
                <w:rFonts w:cs="Arial"/>
              </w:rPr>
              <w:t xml:space="preserve"> party supplier relationships.</w:t>
            </w:r>
            <w:commentRangeEnd w:id="5"/>
            <w:r w:rsidRPr="00860EFE">
              <w:rPr>
                <w:rStyle w:val="CommentReference"/>
                <w:rFonts w:cs="Arial"/>
                <w:sz w:val="24"/>
                <w:szCs w:val="24"/>
              </w:rPr>
              <w:commentReference w:id="5"/>
            </w:r>
          </w:p>
          <w:p w14:paraId="644C3658" w14:textId="417A6717" w:rsidR="00580E36" w:rsidRPr="00860EFE" w:rsidRDefault="00580E36" w:rsidP="00580E36">
            <w:pPr>
              <w:pStyle w:val="ListParagraph"/>
              <w:ind w:left="0"/>
              <w:rPr>
                <w:rFonts w:cs="Arial"/>
              </w:rPr>
            </w:pPr>
          </w:p>
        </w:tc>
      </w:tr>
      <w:tr w:rsidR="000D4009" w:rsidRPr="00D939F1" w14:paraId="31FDC103" w14:textId="77777777" w:rsidTr="0AEBB72C">
        <w:trPr>
          <w:trHeight w:val="567"/>
        </w:trPr>
        <w:tc>
          <w:tcPr>
            <w:tcW w:w="5000" w:type="pct"/>
          </w:tcPr>
          <w:p w14:paraId="0D90FF56" w14:textId="77777777" w:rsidR="000D4009" w:rsidRDefault="000D4009" w:rsidP="000D4009">
            <w:pPr>
              <w:pStyle w:val="ListParagraph"/>
              <w:ind w:left="0"/>
              <w:rPr>
                <w:rFonts w:cs="Arial"/>
              </w:rPr>
            </w:pPr>
            <w:r w:rsidRPr="00860EFE">
              <w:rPr>
                <w:rFonts w:cs="Arial"/>
              </w:rPr>
              <w:t>Work with commissioning and prescribing organisations to develop service initiatives around quality, effectiveness and value for money.</w:t>
            </w:r>
          </w:p>
          <w:p w14:paraId="41DC0D79" w14:textId="1C9DF5AD" w:rsidR="0074137E" w:rsidRPr="00860EFE" w:rsidRDefault="0074137E" w:rsidP="000D4009">
            <w:pPr>
              <w:pStyle w:val="ListParagraph"/>
              <w:ind w:left="0"/>
              <w:rPr>
                <w:rFonts w:cs="Arial"/>
              </w:rPr>
            </w:pPr>
          </w:p>
        </w:tc>
      </w:tr>
      <w:tr w:rsidR="00580E36" w:rsidRPr="00D939F1" w14:paraId="78CD9E8B" w14:textId="77777777" w:rsidTr="0AEBB72C">
        <w:trPr>
          <w:trHeight w:val="567"/>
        </w:trPr>
        <w:tc>
          <w:tcPr>
            <w:tcW w:w="5000" w:type="pct"/>
          </w:tcPr>
          <w:p w14:paraId="4E7AF77A" w14:textId="77777777" w:rsidR="00580E36" w:rsidRPr="00860EFE" w:rsidRDefault="00580E36" w:rsidP="00580E36">
            <w:pPr>
              <w:pStyle w:val="ListParagraph"/>
              <w:ind w:left="0"/>
              <w:rPr>
                <w:rFonts w:cs="Arial"/>
              </w:rPr>
            </w:pPr>
            <w:r w:rsidRPr="00860EFE">
              <w:rPr>
                <w:rFonts w:cs="Arial"/>
              </w:rPr>
              <w:t>To provide specialist / clinical lead advice and support to the prescribing teams, actively managing the matters relating to product choice, especially in complex cases, those involving high-cost items, or where alternatives are being sought, to ensure that the correct and most cost-effective item is sourced and supplied to meet service-users requirements.</w:t>
            </w:r>
          </w:p>
          <w:p w14:paraId="7D5674D9" w14:textId="77777777" w:rsidR="00580E36" w:rsidRPr="00860EFE" w:rsidRDefault="00580E36" w:rsidP="00976AC2">
            <w:pPr>
              <w:rPr>
                <w:rFonts w:cs="Arial"/>
                <w:b/>
              </w:rPr>
            </w:pPr>
          </w:p>
        </w:tc>
      </w:tr>
      <w:tr w:rsidR="00580E36" w:rsidRPr="00D939F1" w14:paraId="0151E132" w14:textId="77777777" w:rsidTr="0AEBB72C">
        <w:trPr>
          <w:trHeight w:val="567"/>
        </w:trPr>
        <w:tc>
          <w:tcPr>
            <w:tcW w:w="5000" w:type="pct"/>
          </w:tcPr>
          <w:p w14:paraId="5392EF77" w14:textId="77777777" w:rsidR="00580E36" w:rsidRPr="00860EFE" w:rsidRDefault="00580E36" w:rsidP="118CC634">
            <w:pPr>
              <w:pStyle w:val="ListParagraph"/>
              <w:ind w:left="0"/>
              <w:rPr>
                <w:rFonts w:cs="Arial"/>
              </w:rPr>
            </w:pPr>
            <w:r w:rsidRPr="00860EFE">
              <w:rPr>
                <w:rFonts w:cs="Arial"/>
              </w:rPr>
              <w:t xml:space="preserve">To develop a training and competency framework for </w:t>
            </w:r>
            <w:commentRangeStart w:id="6"/>
            <w:r w:rsidRPr="00860EFE">
              <w:rPr>
                <w:rFonts w:cs="Arial"/>
              </w:rPr>
              <w:t xml:space="preserve">all </w:t>
            </w:r>
            <w:commentRangeEnd w:id="6"/>
            <w:r w:rsidRPr="00860EFE">
              <w:rPr>
                <w:rStyle w:val="CommentReference"/>
                <w:rFonts w:cs="Arial"/>
                <w:sz w:val="24"/>
                <w:szCs w:val="24"/>
              </w:rPr>
              <w:commentReference w:id="6"/>
            </w:r>
            <w:r w:rsidRPr="00860EFE">
              <w:rPr>
                <w:rFonts w:cs="Arial"/>
              </w:rPr>
              <w:t>ICES prescribers to identify any gaps in knowledge, propose and training to meet these gaps and ensure consistency or knowledge across the ICES contract.</w:t>
            </w:r>
          </w:p>
          <w:p w14:paraId="03482220" w14:textId="77777777" w:rsidR="00580E36" w:rsidRPr="00860EFE" w:rsidRDefault="00580E36" w:rsidP="00976AC2">
            <w:pPr>
              <w:rPr>
                <w:rFonts w:cs="Arial"/>
                <w:b/>
              </w:rPr>
            </w:pPr>
          </w:p>
        </w:tc>
      </w:tr>
      <w:tr w:rsidR="00580E36" w:rsidRPr="00D939F1" w14:paraId="1DF716B0" w14:textId="77777777" w:rsidTr="0AEBB72C">
        <w:trPr>
          <w:trHeight w:val="567"/>
        </w:trPr>
        <w:tc>
          <w:tcPr>
            <w:tcW w:w="5000" w:type="pct"/>
          </w:tcPr>
          <w:p w14:paraId="1794B440" w14:textId="77777777" w:rsidR="00580E36" w:rsidRPr="00860EFE" w:rsidRDefault="00580E36" w:rsidP="00976AC2">
            <w:pPr>
              <w:rPr>
                <w:rFonts w:cs="Arial"/>
              </w:rPr>
            </w:pPr>
            <w:r w:rsidRPr="00860EFE">
              <w:rPr>
                <w:rFonts w:cs="Arial"/>
              </w:rPr>
              <w:t>To oversee the work of the provider teams and ensure workflow and effective prioritisation.</w:t>
            </w:r>
          </w:p>
          <w:p w14:paraId="6486AF11" w14:textId="4B98084B" w:rsidR="00580E36" w:rsidRPr="00860EFE" w:rsidRDefault="00580E36" w:rsidP="00976AC2">
            <w:pPr>
              <w:rPr>
                <w:rFonts w:cs="Arial"/>
                <w:b/>
              </w:rPr>
            </w:pPr>
          </w:p>
        </w:tc>
      </w:tr>
      <w:tr w:rsidR="00617DC2" w:rsidRPr="00D939F1" w14:paraId="6D1FD099" w14:textId="77777777" w:rsidTr="0AEBB72C">
        <w:trPr>
          <w:trHeight w:val="567"/>
        </w:trPr>
        <w:tc>
          <w:tcPr>
            <w:tcW w:w="5000" w:type="pct"/>
          </w:tcPr>
          <w:p w14:paraId="306089D5" w14:textId="77777777" w:rsidR="00617DC2" w:rsidRPr="00860EFE" w:rsidRDefault="00617DC2" w:rsidP="00976AC2">
            <w:pPr>
              <w:rPr>
                <w:rFonts w:cs="Arial"/>
              </w:rPr>
            </w:pPr>
            <w:r w:rsidRPr="00860EFE">
              <w:rPr>
                <w:rFonts w:cs="Arial"/>
              </w:rPr>
              <w:lastRenderedPageBreak/>
              <w:t xml:space="preserve">To investigate complaints and work with the provider to ensure responses are made within the statutory timeframe, identifying learning or change required as a result </w:t>
            </w:r>
          </w:p>
          <w:p w14:paraId="05BE35BA" w14:textId="72742CF8" w:rsidR="00617DC2" w:rsidRPr="00860EFE" w:rsidRDefault="00617DC2" w:rsidP="00976AC2">
            <w:pPr>
              <w:rPr>
                <w:rFonts w:cs="Arial"/>
              </w:rPr>
            </w:pPr>
          </w:p>
        </w:tc>
      </w:tr>
      <w:tr w:rsidR="1010A50B" w14:paraId="23A675C0" w14:textId="77777777" w:rsidTr="0AEBB72C">
        <w:trPr>
          <w:trHeight w:val="567"/>
        </w:trPr>
        <w:tc>
          <w:tcPr>
            <w:tcW w:w="9634" w:type="dxa"/>
          </w:tcPr>
          <w:p w14:paraId="4A96D80A" w14:textId="0368ECED" w:rsidR="482B333F" w:rsidRPr="00860EFE" w:rsidRDefault="482B333F" w:rsidP="1010A50B">
            <w:pPr>
              <w:rPr>
                <w:rFonts w:cs="Arial"/>
              </w:rPr>
            </w:pPr>
            <w:r w:rsidRPr="00860EFE">
              <w:rPr>
                <w:rFonts w:cs="Arial"/>
              </w:rPr>
              <w:t xml:space="preserve">To catalogue frequently used specialist items of equipment that have been identified through </w:t>
            </w:r>
            <w:r w:rsidR="0AAB747B" w:rsidRPr="00860EFE">
              <w:rPr>
                <w:rFonts w:cs="Arial"/>
              </w:rPr>
              <w:t>data analysis offering best value for money</w:t>
            </w:r>
            <w:r w:rsidR="593E4B2C" w:rsidRPr="00860EFE">
              <w:rPr>
                <w:rFonts w:cs="Arial"/>
              </w:rPr>
              <w:t xml:space="preserve"> whilst meeting outcomes for children in Norfolk</w:t>
            </w:r>
          </w:p>
        </w:tc>
      </w:tr>
    </w:tbl>
    <w:p w14:paraId="7F8D3EC3" w14:textId="68ADADF5" w:rsidR="00F073E6"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AEBB72C">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617DC2" w:rsidRPr="00D939F1" w14:paraId="48473A5B" w14:textId="77777777" w:rsidTr="0AEBB72C">
        <w:trPr>
          <w:trHeight w:val="20"/>
        </w:trPr>
        <w:tc>
          <w:tcPr>
            <w:tcW w:w="6516" w:type="dxa"/>
          </w:tcPr>
          <w:p w14:paraId="02D79AD5" w14:textId="7367B32A" w:rsidR="00617DC2" w:rsidRPr="00860EFE" w:rsidRDefault="378A17A9" w:rsidP="1010A50B">
            <w:pPr>
              <w:pStyle w:val="ListParagraph"/>
              <w:ind w:left="0"/>
              <w:rPr>
                <w:rFonts w:cs="Arial"/>
              </w:rPr>
            </w:pPr>
            <w:r w:rsidRPr="00860EFE">
              <w:rPr>
                <w:rFonts w:cs="Arial"/>
              </w:rPr>
              <w:t>Knowledge and understanding of the relevant</w:t>
            </w:r>
            <w:r w:rsidR="378B7FE1" w:rsidRPr="00860EFE">
              <w:rPr>
                <w:rFonts w:cs="Arial"/>
              </w:rPr>
              <w:t xml:space="preserve"> children’s</w:t>
            </w:r>
            <w:r w:rsidRPr="00860EFE">
              <w:rPr>
                <w:rFonts w:cs="Arial"/>
              </w:rPr>
              <w:t xml:space="preserve"> Health and Social Care legislation, policy and practice</w:t>
            </w:r>
          </w:p>
          <w:p w14:paraId="0C197565" w14:textId="77777777" w:rsidR="00617DC2" w:rsidRPr="00860EFE" w:rsidRDefault="00617DC2" w:rsidP="00617DC2">
            <w:pPr>
              <w:pStyle w:val="ListParagraph"/>
              <w:ind w:left="0"/>
              <w:rPr>
                <w:rFonts w:cs="Arial"/>
              </w:rPr>
            </w:pPr>
          </w:p>
          <w:p w14:paraId="59BC3953" w14:textId="0EA03081" w:rsidR="00860EFE" w:rsidRDefault="378A17A9" w:rsidP="1010A50B">
            <w:pPr>
              <w:pStyle w:val="ListParagraph"/>
              <w:ind w:left="0"/>
              <w:rPr>
                <w:rFonts w:cs="Arial"/>
              </w:rPr>
            </w:pPr>
            <w:r w:rsidRPr="00860EFE">
              <w:rPr>
                <w:rFonts w:cs="Arial"/>
              </w:rPr>
              <w:t xml:space="preserve">Broad knowledge across a range of </w:t>
            </w:r>
            <w:r w:rsidR="2F3D8135" w:rsidRPr="00860EFE">
              <w:rPr>
                <w:rFonts w:cs="Arial"/>
              </w:rPr>
              <w:t xml:space="preserve">children’s </w:t>
            </w:r>
            <w:r w:rsidRPr="00860EFE">
              <w:rPr>
                <w:rFonts w:cs="Arial"/>
              </w:rPr>
              <w:t>Health and Social Care disciplines, such as nursing, occupational therapy, physiotherapy, paediatrics, tissue viability, moving and handling</w:t>
            </w:r>
          </w:p>
          <w:p w14:paraId="08743DFE" w14:textId="77777777" w:rsidR="0074137E" w:rsidRDefault="0074137E" w:rsidP="1010A50B">
            <w:pPr>
              <w:pStyle w:val="ListParagraph"/>
              <w:ind w:left="0"/>
              <w:rPr>
                <w:rFonts w:cs="Arial"/>
              </w:rPr>
            </w:pPr>
          </w:p>
          <w:p w14:paraId="674CB92E" w14:textId="519EF224" w:rsidR="00617DC2" w:rsidRPr="00860EFE" w:rsidRDefault="378A17A9" w:rsidP="1010A50B">
            <w:pPr>
              <w:pStyle w:val="ListParagraph"/>
              <w:ind w:left="0"/>
              <w:rPr>
                <w:rFonts w:cs="Arial"/>
              </w:rPr>
            </w:pPr>
            <w:r w:rsidRPr="00860EFE">
              <w:rPr>
                <w:rFonts w:cs="Arial"/>
              </w:rPr>
              <w:t xml:space="preserve">Specialist knowledge in at least one discipline within </w:t>
            </w:r>
            <w:r w:rsidR="26626F8D" w:rsidRPr="00860EFE">
              <w:rPr>
                <w:rFonts w:cs="Arial"/>
              </w:rPr>
              <w:t xml:space="preserve">children’s </w:t>
            </w:r>
            <w:r w:rsidRPr="00860EFE">
              <w:rPr>
                <w:rFonts w:cs="Arial"/>
              </w:rPr>
              <w:t>Health and Social Care, such as nursing, occupational therapy, physiotherapy, paediatrics, tissue viability, moving and handling</w:t>
            </w:r>
          </w:p>
          <w:p w14:paraId="2A80333F" w14:textId="77777777" w:rsidR="00617DC2" w:rsidRPr="00860EFE" w:rsidRDefault="00617DC2" w:rsidP="00617DC2">
            <w:pPr>
              <w:pStyle w:val="ListParagraph"/>
              <w:ind w:left="0"/>
              <w:rPr>
                <w:rFonts w:cs="Arial"/>
              </w:rPr>
            </w:pPr>
          </w:p>
          <w:p w14:paraId="056907DC" w14:textId="41F0CB73" w:rsidR="00617DC2" w:rsidRPr="00860EFE" w:rsidRDefault="378A17A9" w:rsidP="1010A50B">
            <w:pPr>
              <w:pStyle w:val="ListParagraph"/>
              <w:ind w:left="0"/>
              <w:rPr>
                <w:rFonts w:cs="Arial"/>
              </w:rPr>
            </w:pPr>
            <w:r w:rsidRPr="00860EFE">
              <w:rPr>
                <w:rFonts w:cs="Arial"/>
              </w:rPr>
              <w:t xml:space="preserve">Knowledge and understanding of relevant </w:t>
            </w:r>
            <w:r w:rsidR="2CB74DD7" w:rsidRPr="00860EFE">
              <w:rPr>
                <w:rFonts w:cs="Arial"/>
              </w:rPr>
              <w:t xml:space="preserve">children’s </w:t>
            </w:r>
            <w:r w:rsidRPr="00860EFE">
              <w:rPr>
                <w:rFonts w:cs="Arial"/>
              </w:rPr>
              <w:t>Health and Social Care legislation</w:t>
            </w:r>
          </w:p>
          <w:p w14:paraId="4F0BC697" w14:textId="77777777" w:rsidR="00617DC2" w:rsidRPr="00860EFE" w:rsidRDefault="00617DC2" w:rsidP="00617DC2">
            <w:pPr>
              <w:pStyle w:val="ListParagraph"/>
              <w:ind w:left="0"/>
              <w:rPr>
                <w:rFonts w:cs="Arial"/>
              </w:rPr>
            </w:pPr>
          </w:p>
          <w:p w14:paraId="295F36D9" w14:textId="73BF7C29" w:rsidR="00617DC2" w:rsidRPr="00860EFE" w:rsidRDefault="378A17A9" w:rsidP="1010A50B">
            <w:pPr>
              <w:pStyle w:val="ListParagraph"/>
              <w:ind w:left="0"/>
              <w:rPr>
                <w:rFonts w:cs="Arial"/>
              </w:rPr>
            </w:pPr>
            <w:r w:rsidRPr="00860EFE">
              <w:rPr>
                <w:rFonts w:cs="Arial"/>
              </w:rPr>
              <w:t xml:space="preserve">Knowledge of current policy and practice within </w:t>
            </w:r>
            <w:r w:rsidR="27645E13" w:rsidRPr="00860EFE">
              <w:rPr>
                <w:rFonts w:cs="Arial"/>
              </w:rPr>
              <w:t xml:space="preserve">children’s </w:t>
            </w:r>
            <w:r w:rsidRPr="00860EFE">
              <w:rPr>
                <w:rFonts w:cs="Arial"/>
              </w:rPr>
              <w:t>Health and Social Care</w:t>
            </w:r>
          </w:p>
          <w:p w14:paraId="3978E4F8" w14:textId="77777777" w:rsidR="00617DC2" w:rsidRPr="00860EFE" w:rsidRDefault="00617DC2" w:rsidP="00617DC2">
            <w:pPr>
              <w:pStyle w:val="ListParagraph"/>
              <w:ind w:left="0"/>
              <w:rPr>
                <w:rFonts w:cs="Arial"/>
              </w:rPr>
            </w:pPr>
          </w:p>
          <w:p w14:paraId="44C7F7F3" w14:textId="77777777" w:rsidR="00617DC2" w:rsidRPr="00860EFE" w:rsidRDefault="00617DC2" w:rsidP="00617DC2">
            <w:pPr>
              <w:pStyle w:val="ListParagraph"/>
              <w:ind w:left="0"/>
              <w:rPr>
                <w:rFonts w:cs="Arial"/>
              </w:rPr>
            </w:pPr>
            <w:r w:rsidRPr="00860EFE">
              <w:rPr>
                <w:rFonts w:cs="Arial"/>
              </w:rPr>
              <w:t>A commitment, knowledge and understanding of Equal opportunities Policy and anti-discriminatory practice</w:t>
            </w:r>
          </w:p>
          <w:p w14:paraId="669F2B63" w14:textId="77777777" w:rsidR="00617DC2" w:rsidRPr="00860EFE" w:rsidRDefault="00617DC2" w:rsidP="00617DC2">
            <w:pPr>
              <w:pStyle w:val="ListParagraph"/>
              <w:ind w:left="0"/>
              <w:rPr>
                <w:rFonts w:cs="Arial"/>
              </w:rPr>
            </w:pPr>
          </w:p>
          <w:p w14:paraId="46800C4E" w14:textId="77777777" w:rsidR="00617DC2" w:rsidRPr="00860EFE" w:rsidRDefault="00617DC2" w:rsidP="00617DC2">
            <w:pPr>
              <w:pStyle w:val="ListParagraph"/>
              <w:ind w:left="0"/>
              <w:rPr>
                <w:rFonts w:cs="Arial"/>
              </w:rPr>
            </w:pPr>
            <w:r w:rsidRPr="00860EFE">
              <w:rPr>
                <w:rFonts w:cs="Arial"/>
              </w:rPr>
              <w:t>Knowledge of case management systems</w:t>
            </w:r>
          </w:p>
          <w:p w14:paraId="4066C766" w14:textId="77777777" w:rsidR="00617DC2" w:rsidRPr="00860EFE" w:rsidRDefault="00617DC2" w:rsidP="00617DC2">
            <w:pPr>
              <w:pStyle w:val="ListParagraph"/>
              <w:ind w:left="0"/>
              <w:rPr>
                <w:rFonts w:cs="Arial"/>
              </w:rPr>
            </w:pPr>
          </w:p>
          <w:p w14:paraId="3964DCCF" w14:textId="77777777" w:rsidR="00617DC2" w:rsidRPr="00860EFE" w:rsidRDefault="00617DC2" w:rsidP="00617DC2">
            <w:pPr>
              <w:pStyle w:val="ListParagraph"/>
              <w:ind w:left="0"/>
              <w:rPr>
                <w:rFonts w:cs="Arial"/>
              </w:rPr>
            </w:pPr>
            <w:r w:rsidRPr="00860EFE">
              <w:rPr>
                <w:rFonts w:cs="Arial"/>
              </w:rPr>
              <w:t>Knowledge and application of clinical governance</w:t>
            </w:r>
          </w:p>
          <w:p w14:paraId="0992AF95" w14:textId="77777777" w:rsidR="00617DC2" w:rsidRPr="00860EFE" w:rsidRDefault="00617DC2" w:rsidP="00617DC2">
            <w:pPr>
              <w:pStyle w:val="ListParagraph"/>
              <w:ind w:left="0"/>
              <w:rPr>
                <w:rFonts w:cs="Arial"/>
              </w:rPr>
            </w:pPr>
          </w:p>
          <w:p w14:paraId="6D77CE2F" w14:textId="3F631C3E" w:rsidR="00617DC2" w:rsidRPr="00860EFE" w:rsidRDefault="378A17A9" w:rsidP="1010A50B">
            <w:pPr>
              <w:pStyle w:val="ListParagraph"/>
              <w:ind w:left="0"/>
              <w:rPr>
                <w:rFonts w:cs="Arial"/>
              </w:rPr>
            </w:pPr>
            <w:r w:rsidRPr="00860EFE">
              <w:rPr>
                <w:rFonts w:cs="Arial"/>
              </w:rPr>
              <w:t xml:space="preserve">Knowledge of </w:t>
            </w:r>
            <w:r w:rsidR="4D5FCB72" w:rsidRPr="00860EFE">
              <w:rPr>
                <w:rFonts w:cs="Arial"/>
              </w:rPr>
              <w:t xml:space="preserve">children’s education and </w:t>
            </w:r>
            <w:r w:rsidRPr="00860EFE">
              <w:rPr>
                <w:rFonts w:cs="Arial"/>
              </w:rPr>
              <w:t xml:space="preserve">community equipment and </w:t>
            </w:r>
            <w:r w:rsidR="4E5244CA" w:rsidRPr="00860EFE">
              <w:rPr>
                <w:rFonts w:cs="Arial"/>
              </w:rPr>
              <w:t xml:space="preserve">children’s education and </w:t>
            </w:r>
            <w:r w:rsidRPr="00860EFE">
              <w:rPr>
                <w:rFonts w:cs="Arial"/>
              </w:rPr>
              <w:t>community equipment services</w:t>
            </w:r>
          </w:p>
          <w:p w14:paraId="07F8B87F" w14:textId="77777777" w:rsidR="00617DC2" w:rsidRPr="00860EFE" w:rsidRDefault="00617DC2" w:rsidP="00617DC2">
            <w:pPr>
              <w:pStyle w:val="ListParagraph"/>
              <w:ind w:left="0"/>
              <w:rPr>
                <w:rFonts w:cs="Arial"/>
              </w:rPr>
            </w:pPr>
          </w:p>
          <w:p w14:paraId="282DCAE0" w14:textId="3F4DD748" w:rsidR="00617DC2" w:rsidRPr="00860EFE" w:rsidRDefault="378A17A9" w:rsidP="1010A50B">
            <w:pPr>
              <w:pStyle w:val="ListParagraph"/>
              <w:ind w:left="0"/>
              <w:rPr>
                <w:rFonts w:cs="Arial"/>
              </w:rPr>
            </w:pPr>
            <w:r w:rsidRPr="00860EFE">
              <w:rPr>
                <w:rFonts w:cs="Arial"/>
              </w:rPr>
              <w:t xml:space="preserve">Extensive product/market knowledge in </w:t>
            </w:r>
            <w:r w:rsidR="403F626A" w:rsidRPr="00860EFE">
              <w:rPr>
                <w:rFonts w:cs="Arial"/>
              </w:rPr>
              <w:t xml:space="preserve">children’s education and </w:t>
            </w:r>
            <w:r w:rsidRPr="00860EFE">
              <w:rPr>
                <w:rFonts w:cs="Arial"/>
              </w:rPr>
              <w:t>community equipment</w:t>
            </w:r>
          </w:p>
          <w:p w14:paraId="61AB3C22" w14:textId="77777777" w:rsidR="008F261F" w:rsidRPr="00860EFE" w:rsidRDefault="008F261F" w:rsidP="00617DC2">
            <w:pPr>
              <w:pStyle w:val="ListParagraph"/>
              <w:ind w:left="0"/>
              <w:rPr>
                <w:rFonts w:cs="Arial"/>
              </w:rPr>
            </w:pPr>
          </w:p>
          <w:p w14:paraId="7FCCB921" w14:textId="32C3D6D3" w:rsidR="00617DC2" w:rsidRPr="00860EFE" w:rsidRDefault="378A17A9" w:rsidP="1010A50B">
            <w:pPr>
              <w:pStyle w:val="ListParagraph"/>
              <w:ind w:left="0"/>
              <w:rPr>
                <w:rFonts w:cs="Arial"/>
              </w:rPr>
            </w:pPr>
            <w:r w:rsidRPr="00860EFE">
              <w:rPr>
                <w:rFonts w:cs="Arial"/>
              </w:rPr>
              <w:t xml:space="preserve">Ability to challenge existing practice and take </w:t>
            </w:r>
            <w:r w:rsidR="1F79F9BD" w:rsidRPr="00860EFE">
              <w:rPr>
                <w:rFonts w:cs="Arial"/>
              </w:rPr>
              <w:t>support</w:t>
            </w:r>
            <w:r w:rsidRPr="00860EFE">
              <w:rPr>
                <w:rFonts w:cs="Arial"/>
              </w:rPr>
              <w:t xml:space="preserve"> on effecting change, developing and implementing new systems and processes</w:t>
            </w:r>
          </w:p>
          <w:p w14:paraId="4891BAE4" w14:textId="77777777" w:rsidR="008F261F" w:rsidRPr="00860EFE" w:rsidRDefault="008F261F" w:rsidP="00617DC2">
            <w:pPr>
              <w:pStyle w:val="ListParagraph"/>
              <w:ind w:left="0"/>
              <w:rPr>
                <w:rFonts w:cs="Arial"/>
              </w:rPr>
            </w:pPr>
          </w:p>
          <w:p w14:paraId="6BE72B4F" w14:textId="77777777" w:rsidR="00617DC2" w:rsidRPr="00860EFE" w:rsidRDefault="00617DC2" w:rsidP="00617DC2">
            <w:pPr>
              <w:pStyle w:val="ListParagraph"/>
              <w:ind w:left="0"/>
              <w:rPr>
                <w:rFonts w:cs="Arial"/>
              </w:rPr>
            </w:pPr>
            <w:r w:rsidRPr="00860EFE">
              <w:rPr>
                <w:rFonts w:cs="Arial"/>
              </w:rPr>
              <w:t>Ability to liaise effectively across multi-agencies and manage complex relationships</w:t>
            </w:r>
          </w:p>
          <w:p w14:paraId="4C1A1518" w14:textId="77777777" w:rsidR="008F261F" w:rsidRPr="00860EFE" w:rsidRDefault="008F261F" w:rsidP="00617DC2">
            <w:pPr>
              <w:pStyle w:val="ListParagraph"/>
              <w:ind w:left="0"/>
              <w:rPr>
                <w:rFonts w:cs="Arial"/>
              </w:rPr>
            </w:pPr>
          </w:p>
          <w:p w14:paraId="1E756D83" w14:textId="77777777" w:rsidR="00617DC2" w:rsidRPr="00860EFE" w:rsidRDefault="00617DC2" w:rsidP="00617DC2">
            <w:pPr>
              <w:pStyle w:val="ListParagraph"/>
              <w:ind w:left="0"/>
              <w:rPr>
                <w:rFonts w:cs="Arial"/>
              </w:rPr>
            </w:pPr>
            <w:r w:rsidRPr="00860EFE">
              <w:rPr>
                <w:rFonts w:cs="Arial"/>
              </w:rPr>
              <w:t>Ability to train large groups and deliver presentations</w:t>
            </w:r>
          </w:p>
          <w:p w14:paraId="1044ECA1" w14:textId="77777777" w:rsidR="008F261F" w:rsidRPr="00860EFE" w:rsidRDefault="008F261F" w:rsidP="00617DC2">
            <w:pPr>
              <w:pStyle w:val="ListParagraph"/>
              <w:ind w:left="0"/>
              <w:rPr>
                <w:rFonts w:cs="Arial"/>
              </w:rPr>
            </w:pPr>
          </w:p>
          <w:p w14:paraId="19F6FF27" w14:textId="77777777" w:rsidR="00617DC2" w:rsidRPr="00860EFE" w:rsidRDefault="00617DC2" w:rsidP="00617DC2">
            <w:pPr>
              <w:pStyle w:val="ListParagraph"/>
              <w:ind w:left="0"/>
              <w:rPr>
                <w:rFonts w:cs="Arial"/>
              </w:rPr>
            </w:pPr>
            <w:r w:rsidRPr="00860EFE">
              <w:rPr>
                <w:rFonts w:cs="Arial"/>
              </w:rPr>
              <w:t>Excellent communication skills</w:t>
            </w:r>
          </w:p>
          <w:p w14:paraId="2D854E27" w14:textId="77777777" w:rsidR="008F261F" w:rsidRPr="00860EFE" w:rsidRDefault="008F261F" w:rsidP="00617DC2">
            <w:pPr>
              <w:pStyle w:val="ListParagraph"/>
              <w:ind w:left="0"/>
              <w:rPr>
                <w:rFonts w:cs="Arial"/>
              </w:rPr>
            </w:pPr>
          </w:p>
          <w:p w14:paraId="0CCF9C97" w14:textId="77777777" w:rsidR="008F261F" w:rsidRPr="00860EFE" w:rsidRDefault="00617DC2" w:rsidP="00617DC2">
            <w:pPr>
              <w:pStyle w:val="ListParagraph"/>
              <w:ind w:left="0"/>
              <w:rPr>
                <w:rFonts w:cs="Arial"/>
              </w:rPr>
            </w:pPr>
            <w:r w:rsidRPr="00860EFE">
              <w:rPr>
                <w:rFonts w:cs="Arial"/>
              </w:rPr>
              <w:lastRenderedPageBreak/>
              <w:t>Excellent analytical skills and able to work with and understand complex data and trends</w:t>
            </w:r>
          </w:p>
          <w:p w14:paraId="33A7365D" w14:textId="6E13E89C" w:rsidR="00617DC2" w:rsidRPr="00617DC2" w:rsidRDefault="00617DC2" w:rsidP="00617DC2">
            <w:pPr>
              <w:pStyle w:val="ListParagraph"/>
              <w:ind w:left="0"/>
              <w:rPr>
                <w:rFonts w:asciiTheme="minorHAnsi" w:hAnsiTheme="minorHAnsi" w:cstheme="minorHAnsi"/>
              </w:rPr>
            </w:pPr>
            <w:r w:rsidRPr="00617DC2">
              <w:rPr>
                <w:rFonts w:asciiTheme="minorHAnsi" w:hAnsiTheme="minorHAnsi" w:cstheme="minorHAnsi"/>
              </w:rPr>
              <w:tab/>
            </w:r>
          </w:p>
          <w:p w14:paraId="30DD544B" w14:textId="72ECC839" w:rsidR="00617DC2" w:rsidRPr="00860EFE" w:rsidRDefault="60FFD82E" w:rsidP="0AEBB72C">
            <w:pPr>
              <w:pStyle w:val="ListParagraph"/>
              <w:ind w:left="0"/>
              <w:rPr>
                <w:rFonts w:cs="Arial"/>
              </w:rPr>
            </w:pPr>
            <w:r w:rsidRPr="00860EFE">
              <w:rPr>
                <w:rFonts w:cs="Arial"/>
              </w:rPr>
              <w:t xml:space="preserve">Able to represent the </w:t>
            </w:r>
            <w:r w:rsidR="4FE6A181" w:rsidRPr="00860EFE">
              <w:rPr>
                <w:rFonts w:cs="Arial"/>
              </w:rPr>
              <w:t xml:space="preserve">NCC Children’s </w:t>
            </w:r>
            <w:r w:rsidR="0D7BEA11" w:rsidRPr="00860EFE">
              <w:rPr>
                <w:rFonts w:cs="Arial"/>
              </w:rPr>
              <w:t>Services view</w:t>
            </w:r>
            <w:r w:rsidRPr="00860EFE">
              <w:rPr>
                <w:rFonts w:cs="Arial"/>
              </w:rPr>
              <w:t xml:space="preserve"> and influence key people across </w:t>
            </w:r>
            <w:r w:rsidR="06CF7675" w:rsidRPr="00860EFE">
              <w:rPr>
                <w:rFonts w:cs="Arial"/>
              </w:rPr>
              <w:t xml:space="preserve">children’s </w:t>
            </w:r>
            <w:r w:rsidRPr="00860EFE">
              <w:rPr>
                <w:rFonts w:cs="Arial"/>
              </w:rPr>
              <w:t>Health and Social Care organisations</w:t>
            </w:r>
          </w:p>
          <w:p w14:paraId="6E948E8C" w14:textId="77777777" w:rsidR="008F261F" w:rsidRPr="00860EFE" w:rsidRDefault="008F261F" w:rsidP="00617DC2">
            <w:pPr>
              <w:pStyle w:val="ListParagraph"/>
              <w:ind w:left="0"/>
              <w:rPr>
                <w:rFonts w:cs="Arial"/>
              </w:rPr>
            </w:pPr>
          </w:p>
          <w:p w14:paraId="35F7982A" w14:textId="77777777" w:rsidR="00617DC2" w:rsidRPr="00860EFE" w:rsidRDefault="00617DC2" w:rsidP="00617DC2">
            <w:pPr>
              <w:pStyle w:val="ListParagraph"/>
              <w:ind w:left="0"/>
              <w:rPr>
                <w:rFonts w:cs="Arial"/>
              </w:rPr>
            </w:pPr>
            <w:r w:rsidRPr="00860EFE">
              <w:rPr>
                <w:rFonts w:cs="Arial"/>
              </w:rPr>
              <w:t>Able to plan, manage and prioritise workloads, demonstrating good time management skills</w:t>
            </w:r>
          </w:p>
          <w:p w14:paraId="7311A555" w14:textId="77777777" w:rsidR="008F261F" w:rsidRPr="00860EFE" w:rsidRDefault="008F261F" w:rsidP="00617DC2">
            <w:pPr>
              <w:pStyle w:val="ListParagraph"/>
              <w:ind w:left="0"/>
              <w:rPr>
                <w:rFonts w:cs="Arial"/>
              </w:rPr>
            </w:pPr>
          </w:p>
          <w:p w14:paraId="769551B4" w14:textId="77777777" w:rsidR="00617DC2" w:rsidRPr="00860EFE" w:rsidRDefault="00617DC2" w:rsidP="00617DC2">
            <w:pPr>
              <w:pStyle w:val="ListParagraph"/>
              <w:ind w:left="0"/>
              <w:rPr>
                <w:rFonts w:cs="Arial"/>
              </w:rPr>
            </w:pPr>
            <w:r w:rsidRPr="00860EFE">
              <w:rPr>
                <w:rFonts w:cs="Arial"/>
              </w:rPr>
              <w:t>Able to prepare and present reports and other documents</w:t>
            </w:r>
          </w:p>
          <w:p w14:paraId="3F121996" w14:textId="77777777" w:rsidR="008F261F" w:rsidRPr="00860EFE" w:rsidRDefault="008F261F" w:rsidP="00617DC2">
            <w:pPr>
              <w:pStyle w:val="ListParagraph"/>
              <w:ind w:left="0"/>
              <w:rPr>
                <w:rFonts w:cs="Arial"/>
              </w:rPr>
            </w:pPr>
          </w:p>
          <w:p w14:paraId="596C6D69" w14:textId="77777777" w:rsidR="00617DC2" w:rsidRPr="00860EFE" w:rsidRDefault="00617DC2" w:rsidP="00617DC2">
            <w:pPr>
              <w:pStyle w:val="ListParagraph"/>
              <w:ind w:left="0"/>
              <w:rPr>
                <w:rFonts w:cs="Arial"/>
              </w:rPr>
            </w:pPr>
            <w:r w:rsidRPr="00860EFE">
              <w:rPr>
                <w:rFonts w:cs="Arial"/>
              </w:rPr>
              <w:t>Able to work effectively under pressure</w:t>
            </w:r>
          </w:p>
          <w:p w14:paraId="3F2E46BF" w14:textId="77777777" w:rsidR="008F261F" w:rsidRPr="00860EFE" w:rsidRDefault="008F261F" w:rsidP="00617DC2">
            <w:pPr>
              <w:pStyle w:val="ListParagraph"/>
              <w:ind w:left="0"/>
              <w:rPr>
                <w:rFonts w:cs="Arial"/>
              </w:rPr>
            </w:pPr>
          </w:p>
          <w:p w14:paraId="4B69E1A5" w14:textId="2FAE3B46" w:rsidR="00617DC2" w:rsidRPr="00617DC2" w:rsidRDefault="00617DC2" w:rsidP="00617DC2">
            <w:pPr>
              <w:rPr>
                <w:rFonts w:asciiTheme="minorHAnsi" w:hAnsiTheme="minorHAnsi" w:cstheme="minorHAnsi"/>
                <w:b/>
              </w:rPr>
            </w:pPr>
            <w:r w:rsidRPr="00860EFE">
              <w:rPr>
                <w:rFonts w:cs="Arial"/>
              </w:rPr>
              <w:t>Ability to undertake project work</w:t>
            </w:r>
          </w:p>
        </w:tc>
        <w:tc>
          <w:tcPr>
            <w:tcW w:w="1607" w:type="dxa"/>
          </w:tcPr>
          <w:p w14:paraId="2227B656" w14:textId="77777777" w:rsidR="008F261F" w:rsidRDefault="008F261F" w:rsidP="008F261F">
            <w:pPr>
              <w:jc w:val="center"/>
              <w:rPr>
                <w:rFonts w:ascii="Wingdings" w:hAnsi="Wingdings" w:cs="Arial"/>
                <w:b/>
              </w:rPr>
            </w:pPr>
            <w:r>
              <w:rPr>
                <w:rFonts w:ascii="Wingdings" w:eastAsia="Wingdings" w:hAnsi="Wingdings" w:cs="Wingdings"/>
                <w:b/>
              </w:rPr>
              <w:lastRenderedPageBreak/>
              <w:t>ü</w:t>
            </w:r>
          </w:p>
          <w:p w14:paraId="2BD010DC" w14:textId="77777777" w:rsidR="008F261F" w:rsidRDefault="008F261F" w:rsidP="008F261F">
            <w:pPr>
              <w:jc w:val="center"/>
              <w:rPr>
                <w:rFonts w:ascii="Wingdings" w:hAnsi="Wingdings" w:cs="Arial"/>
                <w:b/>
              </w:rPr>
            </w:pPr>
          </w:p>
          <w:p w14:paraId="0770DA5E" w14:textId="77777777" w:rsidR="008F261F" w:rsidRDefault="008F261F" w:rsidP="008F261F">
            <w:pPr>
              <w:jc w:val="center"/>
              <w:rPr>
                <w:rFonts w:ascii="Wingdings" w:hAnsi="Wingdings" w:cs="Arial"/>
                <w:b/>
              </w:rPr>
            </w:pPr>
          </w:p>
          <w:p w14:paraId="04F1BFAE" w14:textId="113DB5B7" w:rsidR="008F261F" w:rsidRDefault="008F261F" w:rsidP="008F261F">
            <w:pPr>
              <w:jc w:val="center"/>
              <w:rPr>
                <w:rFonts w:ascii="Wingdings" w:hAnsi="Wingdings" w:cs="Arial"/>
                <w:b/>
              </w:rPr>
            </w:pPr>
            <w:r>
              <w:rPr>
                <w:rFonts w:ascii="Wingdings" w:eastAsia="Wingdings" w:hAnsi="Wingdings" w:cs="Wingdings"/>
                <w:b/>
              </w:rPr>
              <w:t>ü</w:t>
            </w:r>
          </w:p>
          <w:p w14:paraId="3B20A7DC" w14:textId="77777777" w:rsidR="008F261F" w:rsidRDefault="008F261F" w:rsidP="008F261F">
            <w:pPr>
              <w:jc w:val="center"/>
              <w:rPr>
                <w:rFonts w:ascii="Wingdings" w:hAnsi="Wingdings" w:cs="Arial"/>
                <w:b/>
              </w:rPr>
            </w:pPr>
          </w:p>
          <w:p w14:paraId="67D4813E" w14:textId="77777777" w:rsidR="008F261F" w:rsidRDefault="008F261F" w:rsidP="008F261F">
            <w:pPr>
              <w:jc w:val="center"/>
              <w:rPr>
                <w:rFonts w:ascii="Wingdings" w:hAnsi="Wingdings" w:cs="Arial"/>
                <w:b/>
              </w:rPr>
            </w:pPr>
          </w:p>
          <w:p w14:paraId="68C9E273" w14:textId="77777777" w:rsidR="008F261F" w:rsidRDefault="008F261F" w:rsidP="008F261F">
            <w:pPr>
              <w:jc w:val="center"/>
              <w:rPr>
                <w:rFonts w:ascii="Wingdings" w:hAnsi="Wingdings" w:cs="Arial"/>
                <w:b/>
              </w:rPr>
            </w:pPr>
          </w:p>
          <w:p w14:paraId="2957C271" w14:textId="77777777" w:rsidR="00860EFE" w:rsidRDefault="00860EFE" w:rsidP="008F261F">
            <w:pPr>
              <w:jc w:val="center"/>
              <w:rPr>
                <w:rFonts w:ascii="Wingdings" w:eastAsia="Wingdings" w:hAnsi="Wingdings" w:cs="Wingdings"/>
                <w:b/>
              </w:rPr>
            </w:pPr>
          </w:p>
          <w:p w14:paraId="3790D639" w14:textId="24F014B9" w:rsidR="008F261F" w:rsidRDefault="008F261F" w:rsidP="008F261F">
            <w:pPr>
              <w:jc w:val="center"/>
              <w:rPr>
                <w:rFonts w:ascii="Wingdings" w:hAnsi="Wingdings" w:cs="Arial"/>
                <w:b/>
              </w:rPr>
            </w:pPr>
            <w:r>
              <w:rPr>
                <w:rFonts w:ascii="Wingdings" w:eastAsia="Wingdings" w:hAnsi="Wingdings" w:cs="Wingdings"/>
                <w:b/>
              </w:rPr>
              <w:t>ü</w:t>
            </w:r>
          </w:p>
          <w:p w14:paraId="01E133E7" w14:textId="77777777" w:rsidR="008F261F" w:rsidRDefault="008F261F" w:rsidP="008F261F">
            <w:pPr>
              <w:jc w:val="center"/>
              <w:rPr>
                <w:rFonts w:ascii="Wingdings" w:hAnsi="Wingdings" w:cs="Arial"/>
                <w:b/>
              </w:rPr>
            </w:pPr>
          </w:p>
          <w:p w14:paraId="54B21D59" w14:textId="77777777" w:rsidR="008F261F" w:rsidRDefault="008F261F" w:rsidP="008F261F">
            <w:pPr>
              <w:jc w:val="center"/>
              <w:rPr>
                <w:rFonts w:ascii="Wingdings" w:hAnsi="Wingdings" w:cs="Arial"/>
                <w:b/>
              </w:rPr>
            </w:pPr>
          </w:p>
          <w:p w14:paraId="79FE32E2" w14:textId="77777777" w:rsidR="008F261F" w:rsidRDefault="008F261F" w:rsidP="008F261F">
            <w:pPr>
              <w:jc w:val="center"/>
              <w:rPr>
                <w:rFonts w:ascii="Wingdings" w:hAnsi="Wingdings" w:cs="Arial"/>
                <w:b/>
              </w:rPr>
            </w:pPr>
          </w:p>
          <w:p w14:paraId="5DE0815D" w14:textId="77777777" w:rsidR="00860EFE" w:rsidRDefault="00860EFE" w:rsidP="008F261F">
            <w:pPr>
              <w:jc w:val="center"/>
              <w:rPr>
                <w:rFonts w:ascii="Wingdings" w:eastAsia="Wingdings" w:hAnsi="Wingdings" w:cs="Wingdings"/>
                <w:b/>
              </w:rPr>
            </w:pPr>
          </w:p>
          <w:p w14:paraId="21495906" w14:textId="77777777" w:rsidR="00860EFE" w:rsidRDefault="00860EFE" w:rsidP="008F261F">
            <w:pPr>
              <w:jc w:val="center"/>
              <w:rPr>
                <w:rFonts w:ascii="Wingdings" w:eastAsia="Wingdings" w:hAnsi="Wingdings" w:cs="Wingdings"/>
                <w:b/>
              </w:rPr>
            </w:pPr>
          </w:p>
          <w:p w14:paraId="4CF4BE33" w14:textId="08CFA714" w:rsidR="008F261F" w:rsidRDefault="008F261F" w:rsidP="008F261F">
            <w:pPr>
              <w:jc w:val="center"/>
              <w:rPr>
                <w:rFonts w:ascii="Wingdings" w:hAnsi="Wingdings" w:cs="Arial"/>
                <w:b/>
              </w:rPr>
            </w:pPr>
            <w:r>
              <w:rPr>
                <w:rFonts w:ascii="Wingdings" w:eastAsia="Wingdings" w:hAnsi="Wingdings" w:cs="Wingdings"/>
                <w:b/>
              </w:rPr>
              <w:t>ü</w:t>
            </w:r>
          </w:p>
          <w:p w14:paraId="32CBBBEA" w14:textId="77777777" w:rsidR="008F261F" w:rsidRDefault="008F261F" w:rsidP="008F261F">
            <w:pPr>
              <w:jc w:val="center"/>
              <w:rPr>
                <w:rFonts w:ascii="Wingdings" w:hAnsi="Wingdings" w:cs="Arial"/>
                <w:b/>
              </w:rPr>
            </w:pPr>
          </w:p>
          <w:p w14:paraId="59512B99" w14:textId="77777777" w:rsidR="008F261F" w:rsidRDefault="008F261F" w:rsidP="008F261F">
            <w:pPr>
              <w:jc w:val="center"/>
              <w:rPr>
                <w:rFonts w:ascii="Wingdings" w:hAnsi="Wingdings" w:cs="Arial"/>
                <w:b/>
              </w:rPr>
            </w:pPr>
          </w:p>
          <w:p w14:paraId="3B1C8E6C" w14:textId="77777777" w:rsidR="008F261F" w:rsidRDefault="008F261F" w:rsidP="008F261F">
            <w:pPr>
              <w:jc w:val="center"/>
              <w:rPr>
                <w:rFonts w:ascii="Wingdings" w:hAnsi="Wingdings" w:cs="Arial"/>
                <w:b/>
              </w:rPr>
            </w:pPr>
            <w:r>
              <w:rPr>
                <w:rFonts w:ascii="Wingdings" w:eastAsia="Wingdings" w:hAnsi="Wingdings" w:cs="Wingdings"/>
                <w:b/>
              </w:rPr>
              <w:t>ü</w:t>
            </w:r>
          </w:p>
          <w:p w14:paraId="69AA08B2" w14:textId="77777777" w:rsidR="008F261F" w:rsidRDefault="008F261F" w:rsidP="008F261F">
            <w:pPr>
              <w:jc w:val="center"/>
              <w:rPr>
                <w:rFonts w:ascii="Wingdings" w:hAnsi="Wingdings" w:cs="Arial"/>
                <w:b/>
              </w:rPr>
            </w:pPr>
          </w:p>
          <w:p w14:paraId="3527C295" w14:textId="77777777" w:rsidR="00617DC2" w:rsidRDefault="00617DC2" w:rsidP="00617DC2">
            <w:pPr>
              <w:jc w:val="center"/>
              <w:rPr>
                <w:rFonts w:cs="Arial"/>
                <w:b/>
              </w:rPr>
            </w:pPr>
          </w:p>
          <w:p w14:paraId="1A872B8F" w14:textId="77777777" w:rsidR="0074137E" w:rsidRDefault="0074137E" w:rsidP="0074137E">
            <w:pPr>
              <w:jc w:val="center"/>
              <w:rPr>
                <w:rFonts w:ascii="Wingdings" w:hAnsi="Wingdings" w:cs="Arial"/>
                <w:b/>
              </w:rPr>
            </w:pPr>
            <w:r>
              <w:rPr>
                <w:rFonts w:ascii="Wingdings" w:eastAsia="Wingdings" w:hAnsi="Wingdings" w:cs="Wingdings"/>
                <w:b/>
              </w:rPr>
              <w:t>ü</w:t>
            </w:r>
          </w:p>
          <w:p w14:paraId="0346D036" w14:textId="77777777" w:rsidR="008F261F" w:rsidRDefault="008F261F" w:rsidP="00617DC2">
            <w:pPr>
              <w:jc w:val="center"/>
              <w:rPr>
                <w:rFonts w:cs="Arial"/>
                <w:b/>
              </w:rPr>
            </w:pPr>
          </w:p>
          <w:p w14:paraId="10EF64A6" w14:textId="77777777" w:rsidR="008F261F" w:rsidRDefault="008F261F" w:rsidP="00617DC2">
            <w:pPr>
              <w:jc w:val="center"/>
              <w:rPr>
                <w:rFonts w:cs="Arial"/>
                <w:b/>
              </w:rPr>
            </w:pPr>
          </w:p>
          <w:p w14:paraId="26125DF2" w14:textId="77777777" w:rsidR="00860EFE" w:rsidRDefault="00860EFE" w:rsidP="008F261F">
            <w:pPr>
              <w:jc w:val="center"/>
              <w:rPr>
                <w:rFonts w:ascii="Wingdings" w:eastAsia="Wingdings" w:hAnsi="Wingdings" w:cs="Wingdings"/>
                <w:b/>
              </w:rPr>
            </w:pPr>
          </w:p>
          <w:p w14:paraId="3AB36DFF" w14:textId="77777777" w:rsidR="0074137E" w:rsidRDefault="0074137E" w:rsidP="008F261F">
            <w:pPr>
              <w:jc w:val="center"/>
              <w:rPr>
                <w:rFonts w:ascii="Wingdings" w:eastAsia="Wingdings" w:hAnsi="Wingdings" w:cs="Wingdings"/>
                <w:b/>
              </w:rPr>
            </w:pPr>
          </w:p>
          <w:p w14:paraId="4AF4E53C" w14:textId="4E9EBC87" w:rsidR="008F261F" w:rsidRDefault="008F261F" w:rsidP="008F261F">
            <w:pPr>
              <w:jc w:val="center"/>
              <w:rPr>
                <w:rFonts w:ascii="Wingdings" w:hAnsi="Wingdings" w:cs="Arial"/>
                <w:b/>
              </w:rPr>
            </w:pPr>
            <w:r>
              <w:rPr>
                <w:rFonts w:ascii="Wingdings" w:eastAsia="Wingdings" w:hAnsi="Wingdings" w:cs="Wingdings"/>
                <w:b/>
              </w:rPr>
              <w:t>ü</w:t>
            </w:r>
          </w:p>
          <w:p w14:paraId="171C4892" w14:textId="77777777" w:rsidR="00860EFE" w:rsidRDefault="00860EFE" w:rsidP="008F261F">
            <w:pPr>
              <w:jc w:val="center"/>
              <w:rPr>
                <w:rFonts w:ascii="Wingdings" w:eastAsia="Wingdings" w:hAnsi="Wingdings" w:cs="Wingdings"/>
                <w:b/>
              </w:rPr>
            </w:pPr>
          </w:p>
          <w:p w14:paraId="20A54914" w14:textId="108F9925" w:rsidR="008F261F" w:rsidRDefault="008F261F" w:rsidP="0074137E">
            <w:pPr>
              <w:jc w:val="center"/>
              <w:rPr>
                <w:rFonts w:ascii="Wingdings" w:hAnsi="Wingdings" w:cs="Arial"/>
                <w:b/>
              </w:rPr>
            </w:pPr>
            <w:r>
              <w:rPr>
                <w:rFonts w:ascii="Wingdings" w:eastAsia="Wingdings" w:hAnsi="Wingdings" w:cs="Wingdings"/>
                <w:b/>
              </w:rPr>
              <w:t>ü</w:t>
            </w:r>
          </w:p>
          <w:p w14:paraId="65391714" w14:textId="77777777" w:rsidR="008F261F" w:rsidRDefault="008F261F" w:rsidP="00617DC2">
            <w:pPr>
              <w:jc w:val="center"/>
              <w:rPr>
                <w:rFonts w:cs="Arial"/>
                <w:b/>
              </w:rPr>
            </w:pPr>
          </w:p>
          <w:p w14:paraId="7DF48EDA" w14:textId="77777777" w:rsidR="0074137E" w:rsidRDefault="0074137E" w:rsidP="008F261F">
            <w:pPr>
              <w:jc w:val="center"/>
              <w:rPr>
                <w:rFonts w:ascii="Wingdings" w:eastAsia="Wingdings" w:hAnsi="Wingdings" w:cs="Wingdings"/>
                <w:b/>
              </w:rPr>
            </w:pPr>
          </w:p>
          <w:p w14:paraId="24EEE363" w14:textId="77777777" w:rsidR="0074137E" w:rsidRDefault="0074137E" w:rsidP="008F261F">
            <w:pPr>
              <w:jc w:val="center"/>
              <w:rPr>
                <w:rFonts w:ascii="Wingdings" w:eastAsia="Wingdings" w:hAnsi="Wingdings" w:cs="Wingdings"/>
                <w:b/>
              </w:rPr>
            </w:pPr>
          </w:p>
          <w:p w14:paraId="1F53BFA3" w14:textId="2A193ABB" w:rsidR="008F261F" w:rsidRDefault="008F261F" w:rsidP="008F261F">
            <w:pPr>
              <w:jc w:val="center"/>
              <w:rPr>
                <w:rFonts w:ascii="Wingdings" w:hAnsi="Wingdings" w:cs="Arial"/>
                <w:b/>
              </w:rPr>
            </w:pPr>
            <w:r>
              <w:rPr>
                <w:rFonts w:ascii="Wingdings" w:eastAsia="Wingdings" w:hAnsi="Wingdings" w:cs="Wingdings"/>
                <w:b/>
              </w:rPr>
              <w:t>ü</w:t>
            </w:r>
          </w:p>
          <w:p w14:paraId="003EF937" w14:textId="77777777" w:rsidR="008F261F" w:rsidRDefault="008F261F" w:rsidP="00617DC2">
            <w:pPr>
              <w:jc w:val="center"/>
              <w:rPr>
                <w:rFonts w:cs="Arial"/>
                <w:b/>
              </w:rPr>
            </w:pPr>
          </w:p>
          <w:p w14:paraId="6B3F8ADE" w14:textId="77777777" w:rsidR="008F261F" w:rsidRDefault="008F261F" w:rsidP="00617DC2">
            <w:pPr>
              <w:jc w:val="center"/>
              <w:rPr>
                <w:rFonts w:cs="Arial"/>
                <w:b/>
              </w:rPr>
            </w:pPr>
          </w:p>
          <w:p w14:paraId="164C6A7C" w14:textId="3318CECC" w:rsidR="008F261F" w:rsidRDefault="008F261F" w:rsidP="008F261F">
            <w:pPr>
              <w:jc w:val="center"/>
              <w:rPr>
                <w:rFonts w:ascii="Wingdings" w:hAnsi="Wingdings" w:cs="Arial"/>
                <w:b/>
              </w:rPr>
            </w:pPr>
            <w:r>
              <w:rPr>
                <w:rFonts w:ascii="Wingdings" w:eastAsia="Wingdings" w:hAnsi="Wingdings" w:cs="Wingdings"/>
                <w:b/>
              </w:rPr>
              <w:t>ü</w:t>
            </w:r>
          </w:p>
          <w:p w14:paraId="6BC5975B" w14:textId="77777777" w:rsidR="008F261F" w:rsidRDefault="008F261F" w:rsidP="00617DC2">
            <w:pPr>
              <w:jc w:val="center"/>
              <w:rPr>
                <w:rFonts w:cs="Arial"/>
                <w:b/>
              </w:rPr>
            </w:pPr>
          </w:p>
          <w:p w14:paraId="1B7DD338" w14:textId="77777777" w:rsidR="008F261F" w:rsidRDefault="008F261F" w:rsidP="00617DC2">
            <w:pPr>
              <w:jc w:val="center"/>
              <w:rPr>
                <w:rFonts w:cs="Arial"/>
                <w:b/>
              </w:rPr>
            </w:pPr>
          </w:p>
          <w:p w14:paraId="7AE28F2F" w14:textId="77777777" w:rsidR="008F261F" w:rsidRDefault="008F261F" w:rsidP="00617DC2">
            <w:pPr>
              <w:jc w:val="center"/>
              <w:rPr>
                <w:rFonts w:cs="Arial"/>
                <w:b/>
              </w:rPr>
            </w:pPr>
          </w:p>
          <w:p w14:paraId="389A823B" w14:textId="77777777" w:rsidR="008F261F" w:rsidRDefault="008F261F" w:rsidP="008F261F">
            <w:pPr>
              <w:jc w:val="center"/>
              <w:rPr>
                <w:rFonts w:ascii="Wingdings" w:hAnsi="Wingdings" w:cs="Arial"/>
                <w:b/>
              </w:rPr>
            </w:pPr>
            <w:r>
              <w:rPr>
                <w:rFonts w:ascii="Wingdings" w:eastAsia="Wingdings" w:hAnsi="Wingdings" w:cs="Wingdings"/>
                <w:b/>
              </w:rPr>
              <w:t>ü</w:t>
            </w:r>
          </w:p>
          <w:p w14:paraId="57B0E6FE" w14:textId="77777777" w:rsidR="008F261F" w:rsidRDefault="008F261F" w:rsidP="00617DC2">
            <w:pPr>
              <w:jc w:val="center"/>
              <w:rPr>
                <w:rFonts w:cs="Arial"/>
                <w:b/>
              </w:rPr>
            </w:pPr>
          </w:p>
          <w:p w14:paraId="00BE4B19" w14:textId="77777777" w:rsidR="008F261F" w:rsidRDefault="008F261F" w:rsidP="00617DC2">
            <w:pPr>
              <w:jc w:val="center"/>
              <w:rPr>
                <w:rFonts w:cs="Arial"/>
                <w:b/>
              </w:rPr>
            </w:pPr>
          </w:p>
          <w:p w14:paraId="17BC0919" w14:textId="77777777" w:rsidR="008F261F" w:rsidRDefault="008F261F" w:rsidP="00617DC2">
            <w:pPr>
              <w:jc w:val="center"/>
              <w:rPr>
                <w:rFonts w:cs="Arial"/>
                <w:b/>
              </w:rPr>
            </w:pPr>
          </w:p>
          <w:p w14:paraId="7CE33060" w14:textId="77777777" w:rsidR="00860EFE" w:rsidRDefault="00860EFE" w:rsidP="008F261F">
            <w:pPr>
              <w:jc w:val="center"/>
              <w:rPr>
                <w:rFonts w:ascii="Wingdings" w:eastAsia="Wingdings" w:hAnsi="Wingdings" w:cs="Wingdings"/>
                <w:b/>
              </w:rPr>
            </w:pPr>
          </w:p>
          <w:p w14:paraId="6CC9BFD9" w14:textId="4F2C987F" w:rsidR="008F261F" w:rsidRDefault="008F261F" w:rsidP="008F261F">
            <w:pPr>
              <w:jc w:val="center"/>
              <w:rPr>
                <w:rFonts w:ascii="Wingdings" w:hAnsi="Wingdings" w:cs="Arial"/>
                <w:b/>
              </w:rPr>
            </w:pPr>
            <w:r>
              <w:rPr>
                <w:rFonts w:ascii="Wingdings" w:eastAsia="Wingdings" w:hAnsi="Wingdings" w:cs="Wingdings"/>
                <w:b/>
              </w:rPr>
              <w:t>ü</w:t>
            </w:r>
          </w:p>
          <w:p w14:paraId="362FC8DB" w14:textId="77777777" w:rsidR="008F261F" w:rsidRDefault="008F261F" w:rsidP="00617DC2">
            <w:pPr>
              <w:jc w:val="center"/>
              <w:rPr>
                <w:rFonts w:cs="Arial"/>
                <w:b/>
              </w:rPr>
            </w:pPr>
          </w:p>
          <w:p w14:paraId="4C442199" w14:textId="77777777" w:rsidR="008F261F" w:rsidRDefault="008F261F" w:rsidP="00617DC2">
            <w:pPr>
              <w:jc w:val="center"/>
              <w:rPr>
                <w:rFonts w:cs="Arial"/>
                <w:b/>
              </w:rPr>
            </w:pPr>
          </w:p>
          <w:p w14:paraId="0E2FF089" w14:textId="77777777" w:rsidR="008F261F" w:rsidRDefault="008F261F" w:rsidP="00617DC2">
            <w:pPr>
              <w:jc w:val="center"/>
              <w:rPr>
                <w:rFonts w:cs="Arial"/>
                <w:b/>
              </w:rPr>
            </w:pPr>
          </w:p>
          <w:p w14:paraId="7ADCB75C" w14:textId="77777777" w:rsidR="008F261F" w:rsidRDefault="008F261F" w:rsidP="00617DC2">
            <w:pPr>
              <w:jc w:val="center"/>
              <w:rPr>
                <w:rFonts w:cs="Arial"/>
                <w:b/>
              </w:rPr>
            </w:pPr>
          </w:p>
          <w:p w14:paraId="61EE565B" w14:textId="77777777" w:rsidR="008F261F" w:rsidRDefault="008F261F" w:rsidP="00617DC2">
            <w:pPr>
              <w:jc w:val="center"/>
              <w:rPr>
                <w:rFonts w:cs="Arial"/>
                <w:b/>
              </w:rPr>
            </w:pPr>
          </w:p>
          <w:p w14:paraId="66AD7CFD" w14:textId="77777777" w:rsidR="008F261F" w:rsidRDefault="008F261F" w:rsidP="00617DC2">
            <w:pPr>
              <w:jc w:val="center"/>
              <w:rPr>
                <w:rFonts w:cs="Arial"/>
                <w:b/>
              </w:rPr>
            </w:pPr>
          </w:p>
          <w:p w14:paraId="40765A92" w14:textId="77777777" w:rsidR="008F261F" w:rsidRDefault="008F261F" w:rsidP="00617DC2">
            <w:pPr>
              <w:jc w:val="center"/>
              <w:rPr>
                <w:rFonts w:cs="Arial"/>
                <w:b/>
              </w:rPr>
            </w:pPr>
          </w:p>
          <w:p w14:paraId="49DA2454" w14:textId="77777777" w:rsidR="0074137E" w:rsidRDefault="0074137E" w:rsidP="008F261F">
            <w:pPr>
              <w:jc w:val="center"/>
              <w:rPr>
                <w:rFonts w:ascii="Wingdings" w:eastAsia="Wingdings" w:hAnsi="Wingdings" w:cs="Wingdings"/>
                <w:b/>
              </w:rPr>
            </w:pPr>
          </w:p>
          <w:p w14:paraId="6BAB70F9" w14:textId="7B96236E" w:rsidR="008F261F" w:rsidRDefault="008F261F" w:rsidP="008F261F">
            <w:pPr>
              <w:jc w:val="center"/>
              <w:rPr>
                <w:rFonts w:ascii="Wingdings" w:hAnsi="Wingdings" w:cs="Arial"/>
                <w:b/>
              </w:rPr>
            </w:pPr>
            <w:r>
              <w:rPr>
                <w:rFonts w:ascii="Wingdings" w:eastAsia="Wingdings" w:hAnsi="Wingdings" w:cs="Wingdings"/>
                <w:b/>
              </w:rPr>
              <w:t>ü</w:t>
            </w:r>
          </w:p>
          <w:p w14:paraId="1F110B26" w14:textId="77777777" w:rsidR="008F261F" w:rsidRDefault="008F261F" w:rsidP="00617DC2">
            <w:pPr>
              <w:jc w:val="center"/>
              <w:rPr>
                <w:rFonts w:cs="Arial"/>
                <w:b/>
              </w:rPr>
            </w:pPr>
          </w:p>
          <w:p w14:paraId="5A7B8D5F" w14:textId="77777777" w:rsidR="008F261F" w:rsidRDefault="008F261F" w:rsidP="00617DC2">
            <w:pPr>
              <w:jc w:val="center"/>
              <w:rPr>
                <w:rFonts w:cs="Arial"/>
                <w:b/>
              </w:rPr>
            </w:pPr>
          </w:p>
          <w:p w14:paraId="5B2A8B61" w14:textId="5EA3EE30" w:rsidR="008F261F" w:rsidRDefault="008F261F" w:rsidP="008F261F">
            <w:pPr>
              <w:jc w:val="center"/>
              <w:rPr>
                <w:rFonts w:ascii="Wingdings" w:hAnsi="Wingdings" w:cs="Arial"/>
                <w:b/>
              </w:rPr>
            </w:pPr>
            <w:r>
              <w:rPr>
                <w:rFonts w:ascii="Wingdings" w:eastAsia="Wingdings" w:hAnsi="Wingdings" w:cs="Wingdings"/>
                <w:b/>
              </w:rPr>
              <w:t>ü</w:t>
            </w:r>
          </w:p>
          <w:p w14:paraId="6E0544BA" w14:textId="77777777" w:rsidR="008F261F" w:rsidRDefault="008F261F" w:rsidP="00617DC2">
            <w:pPr>
              <w:jc w:val="center"/>
              <w:rPr>
                <w:rFonts w:cs="Arial"/>
                <w:b/>
              </w:rPr>
            </w:pPr>
          </w:p>
          <w:p w14:paraId="728A21A5" w14:textId="2F809C2C" w:rsidR="008F261F" w:rsidRDefault="008F261F" w:rsidP="008F261F">
            <w:pPr>
              <w:jc w:val="center"/>
              <w:rPr>
                <w:rFonts w:ascii="Wingdings" w:hAnsi="Wingdings" w:cs="Arial"/>
                <w:b/>
              </w:rPr>
            </w:pPr>
            <w:r>
              <w:rPr>
                <w:rFonts w:ascii="Wingdings" w:eastAsia="Wingdings" w:hAnsi="Wingdings" w:cs="Wingdings"/>
                <w:b/>
              </w:rPr>
              <w:t>ü</w:t>
            </w:r>
          </w:p>
          <w:p w14:paraId="394A4D74" w14:textId="77777777" w:rsidR="008F261F" w:rsidRDefault="008F261F" w:rsidP="00617DC2">
            <w:pPr>
              <w:jc w:val="center"/>
              <w:rPr>
                <w:rFonts w:cs="Arial"/>
                <w:b/>
              </w:rPr>
            </w:pPr>
          </w:p>
          <w:p w14:paraId="283C8831" w14:textId="77777777" w:rsidR="008F261F" w:rsidRDefault="008F261F" w:rsidP="008F261F">
            <w:pPr>
              <w:jc w:val="center"/>
              <w:rPr>
                <w:rFonts w:ascii="Wingdings" w:hAnsi="Wingdings" w:cs="Arial"/>
                <w:b/>
              </w:rPr>
            </w:pPr>
            <w:r>
              <w:rPr>
                <w:rFonts w:ascii="Wingdings" w:eastAsia="Wingdings" w:hAnsi="Wingdings" w:cs="Wingdings"/>
                <w:b/>
              </w:rPr>
              <w:t>ü</w:t>
            </w:r>
          </w:p>
          <w:p w14:paraId="38024C5C" w14:textId="77777777" w:rsidR="008F261F" w:rsidRPr="00D939F1" w:rsidRDefault="008F261F" w:rsidP="00617DC2">
            <w:pPr>
              <w:jc w:val="center"/>
              <w:rPr>
                <w:rFonts w:cs="Arial"/>
                <w:b/>
              </w:rPr>
            </w:pPr>
          </w:p>
        </w:tc>
        <w:tc>
          <w:tcPr>
            <w:tcW w:w="1505" w:type="dxa"/>
          </w:tcPr>
          <w:p w14:paraId="301B20A0" w14:textId="77777777" w:rsidR="00617DC2" w:rsidRDefault="00617DC2" w:rsidP="00617DC2">
            <w:pPr>
              <w:jc w:val="center"/>
              <w:rPr>
                <w:rFonts w:cs="Arial"/>
                <w:b/>
              </w:rPr>
            </w:pPr>
          </w:p>
          <w:p w14:paraId="172A6670" w14:textId="77777777" w:rsidR="008F261F" w:rsidRDefault="008F261F" w:rsidP="00617DC2">
            <w:pPr>
              <w:jc w:val="center"/>
              <w:rPr>
                <w:rFonts w:cs="Arial"/>
                <w:b/>
              </w:rPr>
            </w:pPr>
          </w:p>
          <w:p w14:paraId="6C36A586" w14:textId="77777777" w:rsidR="008F261F" w:rsidRDefault="008F261F" w:rsidP="00617DC2">
            <w:pPr>
              <w:jc w:val="center"/>
              <w:rPr>
                <w:rFonts w:cs="Arial"/>
                <w:b/>
              </w:rPr>
            </w:pPr>
          </w:p>
          <w:p w14:paraId="45D2C43B" w14:textId="77777777" w:rsidR="008F261F" w:rsidRDefault="008F261F" w:rsidP="00617DC2">
            <w:pPr>
              <w:jc w:val="center"/>
              <w:rPr>
                <w:rFonts w:cs="Arial"/>
                <w:b/>
              </w:rPr>
            </w:pPr>
          </w:p>
          <w:p w14:paraId="51943571" w14:textId="77777777" w:rsidR="008F261F" w:rsidRDefault="008F261F" w:rsidP="00617DC2">
            <w:pPr>
              <w:jc w:val="center"/>
              <w:rPr>
                <w:rFonts w:cs="Arial"/>
                <w:b/>
              </w:rPr>
            </w:pPr>
          </w:p>
          <w:p w14:paraId="6288B482" w14:textId="77777777" w:rsidR="008F261F" w:rsidRDefault="008F261F" w:rsidP="00617DC2">
            <w:pPr>
              <w:jc w:val="center"/>
              <w:rPr>
                <w:rFonts w:cs="Arial"/>
                <w:b/>
              </w:rPr>
            </w:pPr>
          </w:p>
          <w:p w14:paraId="5D207F3F" w14:textId="77777777" w:rsidR="008F261F" w:rsidRDefault="008F261F" w:rsidP="00617DC2">
            <w:pPr>
              <w:jc w:val="center"/>
              <w:rPr>
                <w:rFonts w:cs="Arial"/>
                <w:b/>
              </w:rPr>
            </w:pPr>
          </w:p>
          <w:p w14:paraId="1F3F21D7" w14:textId="77777777" w:rsidR="008F261F" w:rsidRDefault="008F261F" w:rsidP="00617DC2">
            <w:pPr>
              <w:jc w:val="center"/>
              <w:rPr>
                <w:rFonts w:cs="Arial"/>
                <w:b/>
              </w:rPr>
            </w:pPr>
          </w:p>
          <w:p w14:paraId="684D0D69" w14:textId="77777777" w:rsidR="008F261F" w:rsidRDefault="008F261F" w:rsidP="00617DC2">
            <w:pPr>
              <w:jc w:val="center"/>
              <w:rPr>
                <w:rFonts w:cs="Arial"/>
                <w:b/>
              </w:rPr>
            </w:pPr>
          </w:p>
          <w:p w14:paraId="309F1F1F" w14:textId="77777777" w:rsidR="008F261F" w:rsidRDefault="008F261F" w:rsidP="00617DC2">
            <w:pPr>
              <w:jc w:val="center"/>
              <w:rPr>
                <w:rFonts w:cs="Arial"/>
                <w:b/>
              </w:rPr>
            </w:pPr>
          </w:p>
          <w:p w14:paraId="4D695B89" w14:textId="77777777" w:rsidR="008F261F" w:rsidRDefault="008F261F" w:rsidP="00617DC2">
            <w:pPr>
              <w:jc w:val="center"/>
              <w:rPr>
                <w:rFonts w:cs="Arial"/>
                <w:b/>
              </w:rPr>
            </w:pPr>
          </w:p>
          <w:p w14:paraId="60D99399" w14:textId="77777777" w:rsidR="008F261F" w:rsidRDefault="008F261F" w:rsidP="00617DC2">
            <w:pPr>
              <w:jc w:val="center"/>
              <w:rPr>
                <w:rFonts w:cs="Arial"/>
                <w:b/>
              </w:rPr>
            </w:pPr>
          </w:p>
          <w:p w14:paraId="244605C4" w14:textId="77777777" w:rsidR="008F261F" w:rsidRDefault="008F261F" w:rsidP="00617DC2">
            <w:pPr>
              <w:jc w:val="center"/>
              <w:rPr>
                <w:rFonts w:cs="Arial"/>
                <w:b/>
              </w:rPr>
            </w:pPr>
          </w:p>
          <w:p w14:paraId="20BD90C3" w14:textId="77777777" w:rsidR="008F261F" w:rsidRDefault="008F261F" w:rsidP="00617DC2">
            <w:pPr>
              <w:jc w:val="center"/>
              <w:rPr>
                <w:rFonts w:cs="Arial"/>
                <w:b/>
              </w:rPr>
            </w:pPr>
          </w:p>
          <w:p w14:paraId="4ED18F70" w14:textId="77777777" w:rsidR="008F261F" w:rsidRDefault="008F261F" w:rsidP="00617DC2">
            <w:pPr>
              <w:jc w:val="center"/>
              <w:rPr>
                <w:rFonts w:cs="Arial"/>
                <w:b/>
              </w:rPr>
            </w:pPr>
          </w:p>
          <w:p w14:paraId="238BFF0C" w14:textId="77777777" w:rsidR="008F261F" w:rsidRDefault="008F261F" w:rsidP="00617DC2">
            <w:pPr>
              <w:jc w:val="center"/>
              <w:rPr>
                <w:rFonts w:cs="Arial"/>
                <w:b/>
              </w:rPr>
            </w:pPr>
          </w:p>
          <w:p w14:paraId="1DACA412" w14:textId="77777777" w:rsidR="008F261F" w:rsidRDefault="008F261F" w:rsidP="00617DC2">
            <w:pPr>
              <w:jc w:val="center"/>
              <w:rPr>
                <w:rFonts w:cs="Arial"/>
                <w:b/>
              </w:rPr>
            </w:pPr>
          </w:p>
          <w:p w14:paraId="56088185" w14:textId="77777777" w:rsidR="008F261F" w:rsidRDefault="008F261F" w:rsidP="00617DC2">
            <w:pPr>
              <w:jc w:val="center"/>
              <w:rPr>
                <w:rFonts w:cs="Arial"/>
                <w:b/>
              </w:rPr>
            </w:pPr>
          </w:p>
          <w:p w14:paraId="6A44ADC9" w14:textId="77777777" w:rsidR="008F261F" w:rsidRDefault="008F261F" w:rsidP="00617DC2">
            <w:pPr>
              <w:jc w:val="center"/>
              <w:rPr>
                <w:rFonts w:cs="Arial"/>
                <w:b/>
              </w:rPr>
            </w:pPr>
          </w:p>
          <w:p w14:paraId="7BA00184" w14:textId="77777777" w:rsidR="0074137E" w:rsidRDefault="0074137E" w:rsidP="008F261F">
            <w:pPr>
              <w:jc w:val="center"/>
              <w:rPr>
                <w:rFonts w:ascii="Wingdings" w:eastAsia="Wingdings" w:hAnsi="Wingdings" w:cs="Wingdings"/>
                <w:b/>
                <w:bCs/>
              </w:rPr>
            </w:pPr>
          </w:p>
          <w:p w14:paraId="424E9532" w14:textId="77777777" w:rsidR="0074137E" w:rsidRDefault="0074137E" w:rsidP="008F261F">
            <w:pPr>
              <w:jc w:val="center"/>
              <w:rPr>
                <w:rFonts w:ascii="Wingdings" w:eastAsia="Wingdings" w:hAnsi="Wingdings" w:cs="Wingdings"/>
                <w:b/>
                <w:bCs/>
              </w:rPr>
            </w:pPr>
          </w:p>
          <w:p w14:paraId="338E600C" w14:textId="77777777" w:rsidR="0074137E" w:rsidRDefault="0074137E" w:rsidP="008F261F">
            <w:pPr>
              <w:jc w:val="center"/>
              <w:rPr>
                <w:rFonts w:ascii="Wingdings" w:eastAsia="Wingdings" w:hAnsi="Wingdings" w:cs="Wingdings"/>
                <w:b/>
                <w:bCs/>
              </w:rPr>
            </w:pPr>
          </w:p>
          <w:p w14:paraId="54D35BA2" w14:textId="5BBE6DFD" w:rsidR="008F261F" w:rsidRDefault="0F8098C5" w:rsidP="008F261F">
            <w:pPr>
              <w:jc w:val="center"/>
              <w:rPr>
                <w:rFonts w:ascii="Wingdings" w:hAnsi="Wingdings" w:cs="Arial"/>
                <w:b/>
              </w:rPr>
            </w:pPr>
            <w:commentRangeStart w:id="7"/>
            <w:r w:rsidRPr="0AEBB72C">
              <w:rPr>
                <w:rFonts w:ascii="Wingdings" w:eastAsia="Wingdings" w:hAnsi="Wingdings" w:cs="Wingdings"/>
                <w:b/>
                <w:bCs/>
              </w:rPr>
              <w:t>ü</w:t>
            </w:r>
            <w:commentRangeEnd w:id="7"/>
            <w:r w:rsidR="008F261F">
              <w:rPr>
                <w:rStyle w:val="CommentReference"/>
                <w:rFonts w:ascii="Wingdings" w:hAnsi="Wingdings" w:cs="Arial"/>
                <w:b/>
                <w:sz w:val="24"/>
                <w:szCs w:val="24"/>
              </w:rPr>
              <w:commentReference w:id="7"/>
            </w:r>
          </w:p>
          <w:p w14:paraId="278F1BE2" w14:textId="77777777" w:rsidR="008F261F" w:rsidRDefault="008F261F" w:rsidP="00617DC2">
            <w:pPr>
              <w:jc w:val="center"/>
              <w:rPr>
                <w:rFonts w:cs="Arial"/>
                <w:b/>
              </w:rPr>
            </w:pPr>
          </w:p>
          <w:p w14:paraId="45B59C30" w14:textId="77777777" w:rsidR="008F261F" w:rsidRDefault="008F261F" w:rsidP="00617DC2">
            <w:pPr>
              <w:jc w:val="center"/>
              <w:rPr>
                <w:rFonts w:cs="Arial"/>
                <w:b/>
              </w:rPr>
            </w:pPr>
          </w:p>
          <w:p w14:paraId="1F82A7EE" w14:textId="77777777" w:rsidR="008F261F" w:rsidRDefault="008F261F" w:rsidP="00617DC2">
            <w:pPr>
              <w:jc w:val="center"/>
              <w:rPr>
                <w:rFonts w:cs="Arial"/>
                <w:b/>
              </w:rPr>
            </w:pPr>
          </w:p>
          <w:p w14:paraId="7A9AF55E" w14:textId="77777777" w:rsidR="008F261F" w:rsidRDefault="008F261F" w:rsidP="00617DC2">
            <w:pPr>
              <w:jc w:val="center"/>
              <w:rPr>
                <w:rFonts w:cs="Arial"/>
                <w:b/>
              </w:rPr>
            </w:pPr>
          </w:p>
          <w:p w14:paraId="6C53C560" w14:textId="77777777" w:rsidR="008F261F" w:rsidRDefault="008F261F" w:rsidP="00617DC2">
            <w:pPr>
              <w:jc w:val="center"/>
              <w:rPr>
                <w:rFonts w:cs="Arial"/>
                <w:b/>
              </w:rPr>
            </w:pPr>
          </w:p>
          <w:p w14:paraId="6250BE99" w14:textId="77777777" w:rsidR="008F261F" w:rsidRDefault="008F261F" w:rsidP="00617DC2">
            <w:pPr>
              <w:jc w:val="center"/>
              <w:rPr>
                <w:rFonts w:cs="Arial"/>
                <w:b/>
              </w:rPr>
            </w:pPr>
          </w:p>
          <w:p w14:paraId="5B1CE2AF" w14:textId="77777777" w:rsidR="008F261F" w:rsidRDefault="008F261F" w:rsidP="00617DC2">
            <w:pPr>
              <w:jc w:val="center"/>
              <w:rPr>
                <w:rFonts w:cs="Arial"/>
                <w:b/>
              </w:rPr>
            </w:pPr>
          </w:p>
          <w:p w14:paraId="4057654B" w14:textId="77777777" w:rsidR="008F261F" w:rsidRDefault="008F261F" w:rsidP="00617DC2">
            <w:pPr>
              <w:jc w:val="center"/>
              <w:rPr>
                <w:rFonts w:cs="Arial"/>
                <w:b/>
              </w:rPr>
            </w:pPr>
          </w:p>
          <w:p w14:paraId="682DEAE8" w14:textId="77777777" w:rsidR="008F261F" w:rsidRDefault="008F261F" w:rsidP="00617DC2">
            <w:pPr>
              <w:jc w:val="center"/>
              <w:rPr>
                <w:rFonts w:cs="Arial"/>
                <w:b/>
              </w:rPr>
            </w:pPr>
          </w:p>
          <w:p w14:paraId="59F8D960" w14:textId="77777777" w:rsidR="008F261F" w:rsidRDefault="008F261F" w:rsidP="00617DC2">
            <w:pPr>
              <w:jc w:val="center"/>
              <w:rPr>
                <w:rFonts w:cs="Arial"/>
                <w:b/>
              </w:rPr>
            </w:pPr>
          </w:p>
          <w:p w14:paraId="41B7B4B9" w14:textId="77777777" w:rsidR="008F261F" w:rsidRDefault="008F261F" w:rsidP="00617DC2">
            <w:pPr>
              <w:jc w:val="center"/>
              <w:rPr>
                <w:rFonts w:cs="Arial"/>
                <w:b/>
              </w:rPr>
            </w:pPr>
          </w:p>
          <w:p w14:paraId="03625D2C" w14:textId="77777777" w:rsidR="008F261F" w:rsidRDefault="008F261F" w:rsidP="00617DC2">
            <w:pPr>
              <w:jc w:val="center"/>
              <w:rPr>
                <w:rFonts w:cs="Arial"/>
                <w:b/>
              </w:rPr>
            </w:pPr>
          </w:p>
          <w:p w14:paraId="7A996858" w14:textId="77777777" w:rsidR="008F261F" w:rsidRDefault="008F261F" w:rsidP="00617DC2">
            <w:pPr>
              <w:jc w:val="center"/>
              <w:rPr>
                <w:rFonts w:cs="Arial"/>
                <w:b/>
              </w:rPr>
            </w:pPr>
          </w:p>
          <w:p w14:paraId="70791E2E" w14:textId="77777777" w:rsidR="008F261F" w:rsidRDefault="008F261F" w:rsidP="00617DC2">
            <w:pPr>
              <w:jc w:val="center"/>
              <w:rPr>
                <w:rFonts w:cs="Arial"/>
                <w:b/>
              </w:rPr>
            </w:pPr>
          </w:p>
          <w:p w14:paraId="005DF1E5" w14:textId="77777777" w:rsidR="008F261F" w:rsidRDefault="008F261F" w:rsidP="00617DC2">
            <w:pPr>
              <w:jc w:val="center"/>
              <w:rPr>
                <w:rFonts w:cs="Arial"/>
                <w:b/>
              </w:rPr>
            </w:pPr>
          </w:p>
          <w:p w14:paraId="6AAD1158" w14:textId="77777777" w:rsidR="008F261F" w:rsidRDefault="008F261F" w:rsidP="00617DC2">
            <w:pPr>
              <w:jc w:val="center"/>
              <w:rPr>
                <w:rFonts w:cs="Arial"/>
                <w:b/>
              </w:rPr>
            </w:pPr>
          </w:p>
          <w:p w14:paraId="5E787BA7" w14:textId="77777777" w:rsidR="00860EFE" w:rsidRDefault="00860EFE" w:rsidP="008F261F">
            <w:pPr>
              <w:jc w:val="center"/>
              <w:rPr>
                <w:rFonts w:ascii="Wingdings" w:eastAsia="Wingdings" w:hAnsi="Wingdings" w:cs="Wingdings"/>
                <w:b/>
                <w:bCs/>
              </w:rPr>
            </w:pPr>
          </w:p>
          <w:p w14:paraId="0C7F3E27" w14:textId="0D06F1D7" w:rsidR="008F261F" w:rsidRDefault="0F8098C5" w:rsidP="008F261F">
            <w:pPr>
              <w:jc w:val="center"/>
              <w:rPr>
                <w:rFonts w:ascii="Wingdings" w:hAnsi="Wingdings" w:cs="Arial"/>
                <w:b/>
              </w:rPr>
            </w:pPr>
            <w:commentRangeStart w:id="8"/>
            <w:r w:rsidRPr="0AEBB72C">
              <w:rPr>
                <w:rFonts w:ascii="Wingdings" w:eastAsia="Wingdings" w:hAnsi="Wingdings" w:cs="Wingdings"/>
                <w:b/>
                <w:bCs/>
              </w:rPr>
              <w:t>ü</w:t>
            </w:r>
            <w:commentRangeEnd w:id="8"/>
            <w:r w:rsidR="008F261F">
              <w:rPr>
                <w:rStyle w:val="CommentReference"/>
                <w:rFonts w:ascii="Wingdings" w:hAnsi="Wingdings" w:cs="Arial"/>
                <w:b/>
                <w:sz w:val="24"/>
                <w:szCs w:val="24"/>
              </w:rPr>
              <w:commentReference w:id="8"/>
            </w:r>
          </w:p>
          <w:p w14:paraId="1810466B" w14:textId="77777777" w:rsidR="008F261F" w:rsidRDefault="008F261F" w:rsidP="00617DC2">
            <w:pPr>
              <w:jc w:val="center"/>
              <w:rPr>
                <w:rFonts w:cs="Arial"/>
                <w:b/>
              </w:rPr>
            </w:pPr>
          </w:p>
          <w:p w14:paraId="5C883740" w14:textId="77777777" w:rsidR="008F261F" w:rsidRDefault="008F261F" w:rsidP="00617DC2">
            <w:pPr>
              <w:jc w:val="center"/>
              <w:rPr>
                <w:rFonts w:cs="Arial"/>
                <w:b/>
              </w:rPr>
            </w:pPr>
          </w:p>
          <w:p w14:paraId="09EA04BE" w14:textId="77777777" w:rsidR="008F261F" w:rsidRDefault="008F261F" w:rsidP="00617DC2">
            <w:pPr>
              <w:jc w:val="center"/>
              <w:rPr>
                <w:rFonts w:cs="Arial"/>
                <w:b/>
              </w:rPr>
            </w:pPr>
          </w:p>
          <w:p w14:paraId="14DDBB3A" w14:textId="77777777" w:rsidR="008F261F" w:rsidRDefault="0F8098C5" w:rsidP="0074137E">
            <w:pPr>
              <w:jc w:val="center"/>
              <w:rPr>
                <w:rFonts w:ascii="Wingdings" w:hAnsi="Wingdings" w:cs="Arial"/>
                <w:b/>
              </w:rPr>
            </w:pPr>
            <w:commentRangeStart w:id="9"/>
            <w:r w:rsidRPr="0AEBB72C">
              <w:rPr>
                <w:rFonts w:ascii="Wingdings" w:eastAsia="Wingdings" w:hAnsi="Wingdings" w:cs="Wingdings"/>
                <w:b/>
                <w:bCs/>
              </w:rPr>
              <w:lastRenderedPageBreak/>
              <w:t>ü</w:t>
            </w:r>
            <w:commentRangeEnd w:id="9"/>
            <w:r w:rsidR="008F261F">
              <w:rPr>
                <w:rStyle w:val="CommentReference"/>
                <w:rFonts w:ascii="Wingdings" w:hAnsi="Wingdings" w:cs="Arial"/>
                <w:b/>
                <w:sz w:val="24"/>
                <w:szCs w:val="24"/>
              </w:rPr>
              <w:commentReference w:id="9"/>
            </w:r>
          </w:p>
          <w:p w14:paraId="3ABA7E74" w14:textId="77777777" w:rsidR="008F261F" w:rsidRDefault="008F261F" w:rsidP="00617DC2">
            <w:pPr>
              <w:jc w:val="center"/>
              <w:rPr>
                <w:rFonts w:cs="Arial"/>
                <w:b/>
              </w:rPr>
            </w:pPr>
          </w:p>
          <w:p w14:paraId="3C634E63" w14:textId="77777777" w:rsidR="008F261F" w:rsidRDefault="008F261F" w:rsidP="00617DC2">
            <w:pPr>
              <w:jc w:val="center"/>
              <w:rPr>
                <w:rFonts w:cs="Arial"/>
                <w:b/>
              </w:rPr>
            </w:pPr>
          </w:p>
          <w:p w14:paraId="5073B065" w14:textId="77777777" w:rsidR="00066E73" w:rsidRDefault="39ED3921" w:rsidP="00066E73">
            <w:pPr>
              <w:jc w:val="center"/>
              <w:rPr>
                <w:rFonts w:ascii="Wingdings" w:hAnsi="Wingdings" w:cs="Arial"/>
                <w:b/>
              </w:rPr>
            </w:pPr>
            <w:commentRangeStart w:id="10"/>
            <w:r w:rsidRPr="0AEBB72C">
              <w:rPr>
                <w:rFonts w:ascii="Wingdings" w:eastAsia="Wingdings" w:hAnsi="Wingdings" w:cs="Wingdings"/>
                <w:b/>
                <w:bCs/>
              </w:rPr>
              <w:t>ü</w:t>
            </w:r>
            <w:commentRangeEnd w:id="10"/>
            <w:r w:rsidR="00066E73">
              <w:rPr>
                <w:rStyle w:val="CommentReference"/>
                <w:rFonts w:ascii="Wingdings" w:hAnsi="Wingdings" w:cs="Arial"/>
                <w:b/>
                <w:sz w:val="24"/>
                <w:szCs w:val="24"/>
              </w:rPr>
              <w:commentReference w:id="10"/>
            </w:r>
          </w:p>
          <w:p w14:paraId="4B3841F5" w14:textId="77777777" w:rsidR="008F261F" w:rsidRPr="00D939F1" w:rsidRDefault="008F261F" w:rsidP="00617DC2">
            <w:pPr>
              <w:jc w:val="center"/>
              <w:rPr>
                <w:rFonts w:cs="Arial"/>
                <w:b/>
              </w:rPr>
            </w:pPr>
          </w:p>
        </w:tc>
      </w:tr>
      <w:tr w:rsidR="00617DC2" w:rsidRPr="00D939F1" w14:paraId="771F6324" w14:textId="77777777" w:rsidTr="0AEBB72C">
        <w:trPr>
          <w:trHeight w:val="20"/>
        </w:trPr>
        <w:tc>
          <w:tcPr>
            <w:tcW w:w="6516" w:type="dxa"/>
          </w:tcPr>
          <w:p w14:paraId="502C5F8C" w14:textId="66C1F1CB" w:rsidR="00617DC2" w:rsidRPr="00D939F1" w:rsidRDefault="00617DC2" w:rsidP="00617DC2">
            <w:pPr>
              <w:rPr>
                <w:rFonts w:cs="Arial"/>
                <w:b/>
              </w:rPr>
            </w:pPr>
            <w:r w:rsidRPr="00D939F1">
              <w:rPr>
                <w:rFonts w:cs="Arial"/>
                <w:b/>
              </w:rPr>
              <w:lastRenderedPageBreak/>
              <w:t>Knowledge/Experience</w:t>
            </w:r>
          </w:p>
        </w:tc>
        <w:tc>
          <w:tcPr>
            <w:tcW w:w="1607" w:type="dxa"/>
          </w:tcPr>
          <w:p w14:paraId="515A6855" w14:textId="2E0219B9" w:rsidR="00617DC2" w:rsidRPr="00D939F1" w:rsidRDefault="00617DC2" w:rsidP="00617DC2">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617DC2" w:rsidRPr="00D939F1" w:rsidRDefault="00617DC2" w:rsidP="00617DC2">
            <w:pPr>
              <w:jc w:val="center"/>
              <w:rPr>
                <w:rFonts w:cs="Arial"/>
                <w:b/>
              </w:rPr>
            </w:pPr>
            <w:r>
              <w:rPr>
                <w:rFonts w:cs="Arial"/>
                <w:b/>
              </w:rPr>
              <w:t>Desirable (</w:t>
            </w:r>
            <w:r>
              <w:rPr>
                <w:rFonts w:ascii="Wingdings" w:eastAsia="Wingdings" w:hAnsi="Wingdings" w:cs="Wingdings"/>
                <w:b/>
              </w:rPr>
              <w:t>ü</w:t>
            </w:r>
            <w:r>
              <w:rPr>
                <w:rFonts w:cs="Arial"/>
                <w:b/>
              </w:rPr>
              <w:t>)</w:t>
            </w:r>
          </w:p>
        </w:tc>
      </w:tr>
      <w:tr w:rsidR="00617DC2" w:rsidRPr="00D939F1" w14:paraId="1AA6466F" w14:textId="77777777" w:rsidTr="0AEBB72C">
        <w:trPr>
          <w:trHeight w:val="20"/>
        </w:trPr>
        <w:tc>
          <w:tcPr>
            <w:tcW w:w="6516" w:type="dxa"/>
          </w:tcPr>
          <w:p w14:paraId="3EB15A66" w14:textId="040FAE95" w:rsidR="00617DC2" w:rsidRPr="0074137E" w:rsidRDefault="378A17A9" w:rsidP="1010A50B">
            <w:pPr>
              <w:pStyle w:val="Default"/>
              <w:widowControl w:val="0"/>
              <w:rPr>
                <w:rFonts w:eastAsiaTheme="minorEastAsia"/>
              </w:rPr>
            </w:pPr>
            <w:r w:rsidRPr="0074137E">
              <w:rPr>
                <w:rFonts w:eastAsiaTheme="minorEastAsia"/>
              </w:rPr>
              <w:t xml:space="preserve">Minimum of three years’ post qualification experience (within </w:t>
            </w:r>
            <w:r w:rsidR="036FDFAD" w:rsidRPr="0074137E">
              <w:rPr>
                <w:rFonts w:eastAsiaTheme="minorEastAsia"/>
              </w:rPr>
              <w:t xml:space="preserve">children’s </w:t>
            </w:r>
            <w:r w:rsidRPr="0074137E">
              <w:rPr>
                <w:rFonts w:eastAsiaTheme="minorEastAsia"/>
              </w:rPr>
              <w:t>Health or Social Care)</w:t>
            </w:r>
          </w:p>
          <w:p w14:paraId="34E5D139" w14:textId="77777777" w:rsidR="00617DC2" w:rsidRPr="0074137E" w:rsidRDefault="00617DC2" w:rsidP="1010A50B">
            <w:pPr>
              <w:pStyle w:val="Default"/>
              <w:widowControl w:val="0"/>
              <w:rPr>
                <w:rFonts w:eastAsiaTheme="minorEastAsia"/>
              </w:rPr>
            </w:pPr>
          </w:p>
          <w:p w14:paraId="74D844A4" w14:textId="1C688FEC" w:rsidR="00617DC2" w:rsidRPr="0074137E" w:rsidRDefault="378A17A9" w:rsidP="1010A50B">
            <w:pPr>
              <w:rPr>
                <w:rFonts w:eastAsiaTheme="minorEastAsia" w:cs="Arial"/>
                <w:b/>
                <w:bCs/>
              </w:rPr>
            </w:pPr>
            <w:r w:rsidRPr="0074137E">
              <w:rPr>
                <w:rFonts w:eastAsiaTheme="minorEastAsia" w:cs="Arial"/>
              </w:rPr>
              <w:t>Experience of working in an advisory, supervisory or management role</w:t>
            </w:r>
          </w:p>
          <w:p w14:paraId="51717ECC" w14:textId="27CE3CD8" w:rsidR="00617DC2" w:rsidRPr="00D939F1" w:rsidRDefault="00617DC2" w:rsidP="00617DC2">
            <w:pPr>
              <w:rPr>
                <w:rFonts w:cs="Arial"/>
                <w:b/>
              </w:rPr>
            </w:pPr>
          </w:p>
        </w:tc>
        <w:tc>
          <w:tcPr>
            <w:tcW w:w="1607" w:type="dxa"/>
          </w:tcPr>
          <w:p w14:paraId="3365E6D0" w14:textId="77777777" w:rsidR="00617DC2" w:rsidRDefault="00617DC2" w:rsidP="00617DC2">
            <w:pPr>
              <w:jc w:val="center"/>
              <w:rPr>
                <w:rFonts w:ascii="Wingdings" w:hAnsi="Wingdings" w:cs="Arial"/>
                <w:b/>
              </w:rPr>
            </w:pPr>
            <w:r>
              <w:rPr>
                <w:rFonts w:ascii="Wingdings" w:eastAsia="Wingdings" w:hAnsi="Wingdings" w:cs="Wingdings"/>
                <w:b/>
              </w:rPr>
              <w:t>ü</w:t>
            </w:r>
          </w:p>
          <w:p w14:paraId="0A1A316D" w14:textId="77777777" w:rsidR="00617DC2" w:rsidRPr="00D939F1" w:rsidRDefault="00617DC2" w:rsidP="00617DC2">
            <w:pPr>
              <w:jc w:val="center"/>
              <w:rPr>
                <w:rFonts w:cs="Arial"/>
                <w:b/>
              </w:rPr>
            </w:pPr>
          </w:p>
        </w:tc>
        <w:tc>
          <w:tcPr>
            <w:tcW w:w="1505" w:type="dxa"/>
          </w:tcPr>
          <w:p w14:paraId="33E6B9BC" w14:textId="77777777" w:rsidR="00617DC2" w:rsidRDefault="00617DC2" w:rsidP="00617DC2">
            <w:pPr>
              <w:jc w:val="center"/>
              <w:rPr>
                <w:rFonts w:cs="Arial"/>
                <w:b/>
              </w:rPr>
            </w:pPr>
          </w:p>
          <w:p w14:paraId="2DF85B1F" w14:textId="77777777" w:rsidR="00617DC2" w:rsidRDefault="00617DC2" w:rsidP="00617DC2">
            <w:pPr>
              <w:jc w:val="center"/>
              <w:rPr>
                <w:rFonts w:cs="Arial"/>
                <w:b/>
              </w:rPr>
            </w:pPr>
          </w:p>
          <w:p w14:paraId="5E4111F9" w14:textId="77777777" w:rsidR="00617DC2" w:rsidRDefault="00617DC2" w:rsidP="00617DC2">
            <w:pPr>
              <w:jc w:val="center"/>
              <w:rPr>
                <w:rFonts w:cs="Arial"/>
                <w:b/>
              </w:rPr>
            </w:pPr>
          </w:p>
          <w:p w14:paraId="0EB103C4" w14:textId="77777777" w:rsidR="00617DC2" w:rsidRDefault="62A74342" w:rsidP="00617DC2">
            <w:pPr>
              <w:jc w:val="center"/>
              <w:rPr>
                <w:rFonts w:ascii="Wingdings" w:hAnsi="Wingdings" w:cs="Arial"/>
                <w:b/>
              </w:rPr>
            </w:pPr>
            <w:commentRangeStart w:id="11"/>
            <w:r w:rsidRPr="0AEBB72C">
              <w:rPr>
                <w:rFonts w:ascii="Wingdings" w:eastAsia="Wingdings" w:hAnsi="Wingdings" w:cs="Wingdings"/>
                <w:b/>
                <w:bCs/>
              </w:rPr>
              <w:t>ü</w:t>
            </w:r>
            <w:commentRangeEnd w:id="11"/>
            <w:r w:rsidR="00617DC2">
              <w:rPr>
                <w:rStyle w:val="CommentReference"/>
                <w:rFonts w:ascii="Wingdings" w:hAnsi="Wingdings" w:cs="Arial"/>
                <w:b/>
                <w:sz w:val="24"/>
                <w:szCs w:val="24"/>
              </w:rPr>
              <w:commentReference w:id="11"/>
            </w:r>
          </w:p>
          <w:p w14:paraId="29E6E9DB" w14:textId="77777777" w:rsidR="00617DC2" w:rsidRPr="00D939F1" w:rsidRDefault="00617DC2" w:rsidP="00617DC2">
            <w:pPr>
              <w:jc w:val="center"/>
              <w:rPr>
                <w:rFonts w:cs="Arial"/>
                <w:b/>
              </w:rPr>
            </w:pPr>
          </w:p>
        </w:tc>
      </w:tr>
      <w:tr w:rsidR="00617DC2" w:rsidRPr="00D939F1" w14:paraId="792109CC" w14:textId="77777777" w:rsidTr="0AEBB72C">
        <w:trPr>
          <w:trHeight w:val="20"/>
        </w:trPr>
        <w:tc>
          <w:tcPr>
            <w:tcW w:w="6516" w:type="dxa"/>
          </w:tcPr>
          <w:p w14:paraId="024CD810" w14:textId="44134FEB" w:rsidR="00617DC2" w:rsidRDefault="00617DC2" w:rsidP="00617DC2">
            <w:pPr>
              <w:rPr>
                <w:rFonts w:cs="Arial"/>
                <w:b/>
              </w:rPr>
            </w:pPr>
            <w:r>
              <w:rPr>
                <w:rFonts w:cs="Arial"/>
                <w:b/>
              </w:rPr>
              <w:t>Qualifications</w:t>
            </w:r>
          </w:p>
        </w:tc>
        <w:tc>
          <w:tcPr>
            <w:tcW w:w="1607" w:type="dxa"/>
          </w:tcPr>
          <w:p w14:paraId="5909A12C" w14:textId="33EDB24E" w:rsidR="00617DC2" w:rsidRPr="00D939F1" w:rsidRDefault="00617DC2" w:rsidP="00617DC2">
            <w:pPr>
              <w:jc w:val="center"/>
              <w:rPr>
                <w:rFonts w:cs="Arial"/>
                <w:b/>
              </w:rPr>
            </w:pPr>
            <w:r>
              <w:rPr>
                <w:rFonts w:cs="Arial"/>
                <w:b/>
              </w:rPr>
              <w:t>Mandatory (</w:t>
            </w:r>
            <w:r>
              <w:rPr>
                <w:rFonts w:ascii="Wingdings" w:eastAsia="Wingdings" w:hAnsi="Wingdings" w:cs="Wingdings"/>
                <w:b/>
              </w:rPr>
              <w:t>ü</w:t>
            </w:r>
            <w:r>
              <w:rPr>
                <w:rFonts w:cs="Arial"/>
                <w:b/>
              </w:rPr>
              <w:t>)</w:t>
            </w:r>
          </w:p>
        </w:tc>
        <w:tc>
          <w:tcPr>
            <w:tcW w:w="1505" w:type="dxa"/>
          </w:tcPr>
          <w:p w14:paraId="6178FA23" w14:textId="40DE1C33" w:rsidR="00617DC2" w:rsidRPr="00D939F1" w:rsidRDefault="00617DC2" w:rsidP="00617DC2">
            <w:pPr>
              <w:jc w:val="center"/>
              <w:rPr>
                <w:rFonts w:cs="Arial"/>
                <w:b/>
              </w:rPr>
            </w:pPr>
            <w:r>
              <w:rPr>
                <w:rFonts w:cs="Arial"/>
                <w:b/>
              </w:rPr>
              <w:t>Indicative (</w:t>
            </w:r>
            <w:r>
              <w:rPr>
                <w:rFonts w:ascii="Wingdings" w:eastAsia="Wingdings" w:hAnsi="Wingdings" w:cs="Wingdings"/>
                <w:b/>
              </w:rPr>
              <w:t>ü</w:t>
            </w:r>
            <w:r>
              <w:rPr>
                <w:rFonts w:cs="Arial"/>
                <w:b/>
              </w:rPr>
              <w:t>)</w:t>
            </w:r>
          </w:p>
        </w:tc>
      </w:tr>
      <w:tr w:rsidR="00617DC2" w:rsidRPr="00D939F1" w14:paraId="2A016D1F" w14:textId="77777777" w:rsidTr="0AEBB72C">
        <w:trPr>
          <w:trHeight w:val="20"/>
        </w:trPr>
        <w:tc>
          <w:tcPr>
            <w:tcW w:w="6516" w:type="dxa"/>
          </w:tcPr>
          <w:p w14:paraId="4B23610A" w14:textId="77777777" w:rsidR="00617DC2" w:rsidRPr="0074137E" w:rsidRDefault="378A17A9" w:rsidP="1010A50B">
            <w:pPr>
              <w:rPr>
                <w:rFonts w:eastAsiaTheme="minorEastAsia" w:cs="Arial"/>
              </w:rPr>
            </w:pPr>
            <w:r w:rsidRPr="0074137E">
              <w:rPr>
                <w:rFonts w:eastAsiaTheme="minorEastAsia" w:cs="Arial"/>
              </w:rPr>
              <w:t>Diploma or degree in Nursing, Occupational Therapy or Physiotherapy</w:t>
            </w:r>
          </w:p>
          <w:p w14:paraId="274EA070" w14:textId="77777777" w:rsidR="00617DC2" w:rsidRPr="0074137E" w:rsidRDefault="00617DC2" w:rsidP="1010A50B">
            <w:pPr>
              <w:rPr>
                <w:rFonts w:eastAsiaTheme="minorEastAsia" w:cs="Arial"/>
              </w:rPr>
            </w:pPr>
          </w:p>
          <w:p w14:paraId="6931C927" w14:textId="37EA2A3E" w:rsidR="00617DC2" w:rsidRPr="0074137E" w:rsidRDefault="378A17A9" w:rsidP="1010A50B">
            <w:pPr>
              <w:rPr>
                <w:rFonts w:eastAsiaTheme="minorEastAsia" w:cs="Arial"/>
                <w:b/>
                <w:bCs/>
              </w:rPr>
            </w:pPr>
            <w:r w:rsidRPr="0074137E">
              <w:rPr>
                <w:rFonts w:eastAsiaTheme="minorEastAsia" w:cs="Arial"/>
              </w:rPr>
              <w:t>To be registered and maintaining your registration with the Health Care Profession’s Council (HCPC) or Nursing and Midwifery Council (NMC)</w:t>
            </w:r>
          </w:p>
          <w:p w14:paraId="18089208" w14:textId="3E15E653" w:rsidR="00617DC2" w:rsidRPr="00D939F1" w:rsidRDefault="00617DC2" w:rsidP="00617DC2">
            <w:pPr>
              <w:rPr>
                <w:rFonts w:cs="Arial"/>
                <w:b/>
              </w:rPr>
            </w:pPr>
          </w:p>
        </w:tc>
        <w:tc>
          <w:tcPr>
            <w:tcW w:w="1607" w:type="dxa"/>
          </w:tcPr>
          <w:p w14:paraId="23FDA535" w14:textId="77777777" w:rsidR="00617DC2" w:rsidRDefault="00617DC2" w:rsidP="00617DC2">
            <w:pPr>
              <w:jc w:val="center"/>
              <w:rPr>
                <w:rFonts w:ascii="Wingdings" w:hAnsi="Wingdings" w:cs="Arial"/>
                <w:b/>
              </w:rPr>
            </w:pPr>
            <w:r>
              <w:rPr>
                <w:rFonts w:ascii="Wingdings" w:eastAsia="Wingdings" w:hAnsi="Wingdings" w:cs="Wingdings"/>
                <w:b/>
              </w:rPr>
              <w:t>ü</w:t>
            </w:r>
          </w:p>
          <w:p w14:paraId="2395E5FC" w14:textId="77777777" w:rsidR="00617DC2" w:rsidRDefault="00617DC2" w:rsidP="00617DC2">
            <w:pPr>
              <w:jc w:val="center"/>
              <w:rPr>
                <w:rFonts w:ascii="Wingdings" w:hAnsi="Wingdings" w:cs="Arial"/>
                <w:b/>
              </w:rPr>
            </w:pPr>
          </w:p>
          <w:p w14:paraId="5EE3F568" w14:textId="77777777" w:rsidR="0074137E" w:rsidRDefault="0074137E" w:rsidP="00617DC2">
            <w:pPr>
              <w:jc w:val="center"/>
              <w:rPr>
                <w:rFonts w:ascii="Wingdings" w:eastAsia="Wingdings" w:hAnsi="Wingdings" w:cs="Wingdings"/>
                <w:b/>
              </w:rPr>
            </w:pPr>
          </w:p>
          <w:p w14:paraId="7ECCEE7F" w14:textId="1C4A0664" w:rsidR="00617DC2" w:rsidRDefault="00617DC2" w:rsidP="00617DC2">
            <w:pPr>
              <w:jc w:val="center"/>
              <w:rPr>
                <w:rFonts w:ascii="Wingdings" w:hAnsi="Wingdings" w:cs="Arial"/>
                <w:b/>
              </w:rPr>
            </w:pPr>
            <w:r>
              <w:rPr>
                <w:rFonts w:ascii="Wingdings" w:eastAsia="Wingdings" w:hAnsi="Wingdings" w:cs="Wingdings"/>
                <w:b/>
              </w:rPr>
              <w:t>ü</w:t>
            </w:r>
          </w:p>
          <w:p w14:paraId="1BD6F39B" w14:textId="7C449B55" w:rsidR="00617DC2" w:rsidRPr="00617DC2" w:rsidRDefault="00617DC2" w:rsidP="00617DC2">
            <w:pPr>
              <w:jc w:val="center"/>
              <w:rPr>
                <w:rFonts w:ascii="Wingdings" w:hAnsi="Wingdings" w:cs="Arial"/>
                <w:b/>
              </w:rPr>
            </w:pPr>
          </w:p>
        </w:tc>
        <w:tc>
          <w:tcPr>
            <w:tcW w:w="1505" w:type="dxa"/>
          </w:tcPr>
          <w:p w14:paraId="204C4BB7" w14:textId="77777777" w:rsidR="00617DC2" w:rsidRDefault="00617DC2" w:rsidP="00617DC2">
            <w:pPr>
              <w:jc w:val="center"/>
              <w:rPr>
                <w:rFonts w:cs="Arial"/>
                <w:b/>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6D76B6C9" w14:textId="77777777" w:rsidR="00EA43E9" w:rsidRDefault="00EA43E9" w:rsidP="00976AC2">
            <w:pPr>
              <w:rPr>
                <w:rFonts w:cs="Arial"/>
                <w:b/>
              </w:rPr>
            </w:pP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20"/>
      <w:headerReference w:type="default" r:id="rId21"/>
      <w:footerReference w:type="even" r:id="rId22"/>
      <w:footerReference w:type="default" r:id="rId23"/>
      <w:headerReference w:type="first" r:id="rId24"/>
      <w:footerReference w:type="first" r:id="rId25"/>
      <w:pgSz w:w="11906" w:h="16838"/>
      <w:pgMar w:top="567" w:right="1134" w:bottom="567" w:left="1134" w:header="283" w:footer="28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dy Dyer" w:date="2026-04-10T08:46:00Z" w:initials="AD">
    <w:p w14:paraId="77C4826D" w14:textId="3401F422" w:rsidR="00813390" w:rsidRDefault="00813390">
      <w:pPr>
        <w:pStyle w:val="CommentText"/>
      </w:pPr>
      <w:r>
        <w:rPr>
          <w:rStyle w:val="CommentReference"/>
        </w:rPr>
        <w:annotationRef/>
      </w:r>
      <w:r w:rsidRPr="7305A55C">
        <w:t>Did we name this 'education settings' in the spec rather than schools?</w:t>
      </w:r>
    </w:p>
  </w:comment>
  <w:comment w:id="1" w:author="Andy Dyer" w:date="2025-12-08T08:33:00Z" w:initials="AD">
    <w:p w14:paraId="798CC7B0" w14:textId="77777777" w:rsidR="000D4009" w:rsidRDefault="000D4009" w:rsidP="000D4009">
      <w:pPr>
        <w:pStyle w:val="CommentText"/>
      </w:pPr>
      <w:r>
        <w:rPr>
          <w:rStyle w:val="CommentReference"/>
        </w:rPr>
        <w:annotationRef/>
      </w:r>
      <w:r>
        <w:t>These were listed in the original under principal accountabilities and remain important but document suggests 8-10 accountabilities so moved to here to ensure not lost</w:t>
      </w:r>
    </w:p>
  </w:comment>
  <w:comment w:id="2" w:author="Sarah Cubitt" w:date="2026-04-07T15:27:00Z" w:initials="SC">
    <w:p w14:paraId="0FA8C979" w14:textId="565FD734" w:rsidR="00813390" w:rsidRDefault="00813390">
      <w:pPr>
        <w:pStyle w:val="CommentText"/>
      </w:pPr>
      <w:r>
        <w:rPr>
          <w:rStyle w:val="CommentReference"/>
        </w:rPr>
        <w:annotationRef/>
      </w:r>
      <w:r w:rsidRPr="69865190">
        <w:t>Not sure what this is so want to clarify</w:t>
      </w:r>
    </w:p>
  </w:comment>
  <w:comment w:id="3" w:author="Andy Dyer" w:date="2026-04-10T08:45:00Z" w:initials="AD">
    <w:p w14:paraId="503B5020" w14:textId="7C7B7C9D" w:rsidR="00813390" w:rsidRDefault="00813390">
      <w:pPr>
        <w:pStyle w:val="CommentText"/>
      </w:pPr>
      <w:r>
        <w:rPr>
          <w:rStyle w:val="CommentReference"/>
        </w:rPr>
        <w:annotationRef/>
      </w:r>
      <w:r w:rsidRPr="5A748747">
        <w:t>Might just want to change all prescribers to CYP specifically. How are prescribers going to contact said person? Own email or generic inbox?</w:t>
      </w:r>
    </w:p>
  </w:comment>
  <w:comment w:id="4" w:author="Sarah Cubitt" w:date="2026-04-10T00:54:00Z" w:initials="">
    <w:p w14:paraId="45B029B7" w14:textId="52853A00" w:rsidR="001B111A" w:rsidRDefault="001B111A">
      <w:pPr>
        <w:pStyle w:val="CommentText"/>
      </w:pPr>
      <w:r>
        <w:rPr>
          <w:rStyle w:val="CommentReference"/>
        </w:rPr>
        <w:annotationRef/>
      </w:r>
      <w:r>
        <w:t>Thanks Andy, I will change it and will have a generic email so it can be covered when the OT os off</w:t>
      </w:r>
    </w:p>
  </w:comment>
  <w:comment w:id="5" w:author="Andy Dyer" w:date="2026-04-10T08:53:00Z" w:initials="AD">
    <w:p w14:paraId="53244D6C" w14:textId="19AAD839" w:rsidR="00813390" w:rsidRDefault="00813390">
      <w:pPr>
        <w:pStyle w:val="CommentText"/>
      </w:pPr>
      <w:r>
        <w:rPr>
          <w:rStyle w:val="CommentReference"/>
        </w:rPr>
        <w:annotationRef/>
      </w:r>
      <w:r w:rsidRPr="1F7F3F01">
        <w:t>It probably falls under this but management of out of county placements and funding for this placed in Norfolk by other authorities</w:t>
      </w:r>
    </w:p>
  </w:comment>
  <w:comment w:id="6" w:author="Andy Dyer" w:date="2026-04-10T08:55:00Z" w:initials="AD">
    <w:p w14:paraId="5AD1D5DF" w14:textId="16609B53" w:rsidR="00CF21CB" w:rsidRDefault="00000000">
      <w:pPr>
        <w:pStyle w:val="CommentText"/>
      </w:pPr>
      <w:r>
        <w:rPr>
          <w:rStyle w:val="CommentReference"/>
        </w:rPr>
        <w:annotationRef/>
      </w:r>
      <w:r w:rsidRPr="2914300A">
        <w:t>As above CYP rather than all?</w:t>
      </w:r>
    </w:p>
  </w:comment>
  <w:comment w:id="7" w:author="Andy Dyer" w:date="2025-12-08T08:37:00Z" w:initials="AD">
    <w:p w14:paraId="22EDA6C7" w14:textId="77777777" w:rsidR="00547F3C" w:rsidRDefault="00547F3C" w:rsidP="00547F3C">
      <w:pPr>
        <w:pStyle w:val="CommentText"/>
      </w:pPr>
      <w:r>
        <w:rPr>
          <w:rStyle w:val="CommentReference"/>
        </w:rPr>
        <w:annotationRef/>
      </w:r>
      <w:r>
        <w:t>Was marked as essential</w:t>
      </w:r>
    </w:p>
  </w:comment>
  <w:comment w:id="8" w:author="Andy Dyer" w:date="2025-12-08T08:37:00Z" w:initials="AD">
    <w:p w14:paraId="7452F0C7" w14:textId="774E8D9B" w:rsidR="00547F3C" w:rsidRDefault="00547F3C" w:rsidP="00547F3C">
      <w:pPr>
        <w:pStyle w:val="CommentText"/>
      </w:pPr>
      <w:r>
        <w:rPr>
          <w:rStyle w:val="CommentReference"/>
        </w:rPr>
        <w:annotationRef/>
      </w:r>
      <w:r>
        <w:t>Was marked as essential</w:t>
      </w:r>
    </w:p>
  </w:comment>
  <w:comment w:id="9" w:author="Andy Dyer" w:date="2025-12-08T08:37:00Z" w:initials="AD">
    <w:p w14:paraId="334B94FC" w14:textId="0FE27CE5" w:rsidR="00547F3C" w:rsidRDefault="00547F3C" w:rsidP="00547F3C">
      <w:pPr>
        <w:pStyle w:val="CommentText"/>
      </w:pPr>
      <w:r>
        <w:rPr>
          <w:rStyle w:val="CommentReference"/>
        </w:rPr>
        <w:annotationRef/>
      </w:r>
      <w:r>
        <w:t>Was marked as essential</w:t>
      </w:r>
    </w:p>
  </w:comment>
  <w:comment w:id="10" w:author="Andy Dyer" w:date="2025-12-08T08:36:00Z" w:initials="AD">
    <w:p w14:paraId="612E299F" w14:textId="69D84984" w:rsidR="00547F3C" w:rsidRDefault="00547F3C" w:rsidP="00547F3C">
      <w:pPr>
        <w:pStyle w:val="CommentText"/>
      </w:pPr>
      <w:r>
        <w:rPr>
          <w:rStyle w:val="CommentReference"/>
        </w:rPr>
        <w:annotationRef/>
      </w:r>
      <w:r>
        <w:t>Was marked as essential</w:t>
      </w:r>
    </w:p>
  </w:comment>
  <w:comment w:id="11" w:author="Andy Dyer" w:date="2025-12-08T08:39:00Z" w:initials="AD">
    <w:p w14:paraId="4754699D" w14:textId="77777777" w:rsidR="00547F3C" w:rsidRDefault="00547F3C" w:rsidP="00547F3C">
      <w:pPr>
        <w:pStyle w:val="CommentText"/>
      </w:pPr>
      <w:r>
        <w:rPr>
          <w:rStyle w:val="CommentReference"/>
        </w:rPr>
        <w:annotationRef/>
      </w:r>
      <w:r>
        <w:t>Was marked as essential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C4826D" w15:done="1"/>
  <w15:commentEx w15:paraId="798CC7B0" w15:done="1"/>
  <w15:commentEx w15:paraId="0FA8C979" w15:done="1"/>
  <w15:commentEx w15:paraId="503B5020" w15:paraIdParent="0FA8C979" w15:done="1"/>
  <w15:commentEx w15:paraId="45B029B7" w15:paraIdParent="0FA8C979" w15:done="1"/>
  <w15:commentEx w15:paraId="53244D6C" w15:done="1"/>
  <w15:commentEx w15:paraId="5AD1D5DF" w15:done="1"/>
  <w15:commentEx w15:paraId="22EDA6C7" w15:done="1"/>
  <w15:commentEx w15:paraId="7452F0C7" w15:done="1"/>
  <w15:commentEx w15:paraId="334B94FC" w15:done="1"/>
  <w15:commentEx w15:paraId="612E299F" w15:done="1"/>
  <w15:commentEx w15:paraId="4754699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67A67B" w16cex:dateUtc="2026-04-10T07:46:00Z"/>
  <w16cex:commentExtensible w16cex:durableId="2C89685A" w16cex:dateUtc="2025-12-08T08:33:00Z"/>
  <w16cex:commentExtensible w16cex:durableId="3E66BF67" w16cex:dateUtc="2026-04-07T14:27:00Z"/>
  <w16cex:commentExtensible w16cex:durableId="5170F2C0" w16cex:dateUtc="2026-04-10T07:45:00Z"/>
  <w16cex:commentExtensible w16cex:durableId="5B20688F" w16cex:dateUtc="2026-04-10T07:54:00Z"/>
  <w16cex:commentExtensible w16cex:durableId="2CC20ABC" w16cex:dateUtc="2026-04-10T07:53:00Z"/>
  <w16cex:commentExtensible w16cex:durableId="62826500" w16cex:dateUtc="2026-04-10T07:55:00Z"/>
  <w16cex:commentExtensible w16cex:durableId="0CC97866" w16cex:dateUtc="2025-12-08T08:37:00Z"/>
  <w16cex:commentExtensible w16cex:durableId="3F1A0C65" w16cex:dateUtc="2025-12-08T08:37:00Z"/>
  <w16cex:commentExtensible w16cex:durableId="0702F1F7" w16cex:dateUtc="2025-12-08T08:37:00Z"/>
  <w16cex:commentExtensible w16cex:durableId="6E01F18C" w16cex:dateUtc="2025-12-08T08:36:00Z"/>
  <w16cex:commentExtensible w16cex:durableId="1E611F73" w16cex:dateUtc="2025-12-08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C4826D" w16cid:durableId="2667A67B"/>
  <w16cid:commentId w16cid:paraId="798CC7B0" w16cid:durableId="2C89685A"/>
  <w16cid:commentId w16cid:paraId="0FA8C979" w16cid:durableId="3E66BF67"/>
  <w16cid:commentId w16cid:paraId="503B5020" w16cid:durableId="5170F2C0"/>
  <w16cid:commentId w16cid:paraId="45B029B7" w16cid:durableId="5B20688F"/>
  <w16cid:commentId w16cid:paraId="53244D6C" w16cid:durableId="2CC20ABC"/>
  <w16cid:commentId w16cid:paraId="5AD1D5DF" w16cid:durableId="62826500"/>
  <w16cid:commentId w16cid:paraId="22EDA6C7" w16cid:durableId="0CC97866"/>
  <w16cid:commentId w16cid:paraId="7452F0C7" w16cid:durableId="3F1A0C65"/>
  <w16cid:commentId w16cid:paraId="334B94FC" w16cid:durableId="0702F1F7"/>
  <w16cid:commentId w16cid:paraId="612E299F" w16cid:durableId="6E01F18C"/>
  <w16cid:commentId w16cid:paraId="4754699D" w16cid:durableId="1E611F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186D4" w14:textId="77777777" w:rsidR="00BE2A0E" w:rsidRDefault="00BE2A0E">
      <w:r>
        <w:separator/>
      </w:r>
    </w:p>
  </w:endnote>
  <w:endnote w:type="continuationSeparator" w:id="0">
    <w:p w14:paraId="5493DEBA" w14:textId="77777777" w:rsidR="00BE2A0E" w:rsidRDefault="00BE2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233CB" w14:textId="77777777" w:rsidR="00BE2A0E" w:rsidRDefault="00BE2A0E">
      <w:r>
        <w:separator/>
      </w:r>
    </w:p>
  </w:footnote>
  <w:footnote w:type="continuationSeparator" w:id="0">
    <w:p w14:paraId="2CED6925" w14:textId="77777777" w:rsidR="00BE2A0E" w:rsidRDefault="00BE2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16157C"/>
    <w:multiLevelType w:val="hybridMultilevel"/>
    <w:tmpl w:val="43906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4"/>
  </w:num>
  <w:num w:numId="5" w16cid:durableId="1217544480">
    <w:abstractNumId w:val="1"/>
  </w:num>
  <w:num w:numId="6" w16cid:durableId="269707790">
    <w:abstractNumId w:val="3"/>
  </w:num>
  <w:num w:numId="7" w16cid:durableId="86888120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dy Dyer">
    <w15:presenceInfo w15:providerId="AD" w15:userId="S::andy.dyer@norfolk.gov.uk::0e911cbf-dfdb-4e57-8522-5170b2502a6a"/>
  </w15:person>
  <w15:person w15:author="Sarah Cubitt">
    <w15:presenceInfo w15:providerId="AD" w15:userId="S::cyksd@norfolk.gov.uk::229effec-a1cf-4e82-9e36-d003b5dbe4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66E73"/>
    <w:rsid w:val="00077C31"/>
    <w:rsid w:val="00087ECD"/>
    <w:rsid w:val="00093591"/>
    <w:rsid w:val="000A471E"/>
    <w:rsid w:val="000A6204"/>
    <w:rsid w:val="000B2F65"/>
    <w:rsid w:val="000B480A"/>
    <w:rsid w:val="000C3C0F"/>
    <w:rsid w:val="000D4009"/>
    <w:rsid w:val="000E7307"/>
    <w:rsid w:val="000F27A9"/>
    <w:rsid w:val="000F5714"/>
    <w:rsid w:val="00117B9C"/>
    <w:rsid w:val="00124530"/>
    <w:rsid w:val="00133F6D"/>
    <w:rsid w:val="0014020A"/>
    <w:rsid w:val="0014679D"/>
    <w:rsid w:val="00150EFC"/>
    <w:rsid w:val="001600E7"/>
    <w:rsid w:val="00162CCA"/>
    <w:rsid w:val="001759B0"/>
    <w:rsid w:val="0018361E"/>
    <w:rsid w:val="001860BA"/>
    <w:rsid w:val="001B111A"/>
    <w:rsid w:val="001C734A"/>
    <w:rsid w:val="001D6EF0"/>
    <w:rsid w:val="001E58A2"/>
    <w:rsid w:val="001F6748"/>
    <w:rsid w:val="00205B3F"/>
    <w:rsid w:val="002117E6"/>
    <w:rsid w:val="002150A1"/>
    <w:rsid w:val="00225DB8"/>
    <w:rsid w:val="002466D1"/>
    <w:rsid w:val="0026105A"/>
    <w:rsid w:val="00261D0E"/>
    <w:rsid w:val="00264692"/>
    <w:rsid w:val="00274C56"/>
    <w:rsid w:val="002B6476"/>
    <w:rsid w:val="002C03F5"/>
    <w:rsid w:val="002C3EEC"/>
    <w:rsid w:val="002D221A"/>
    <w:rsid w:val="002F2EE0"/>
    <w:rsid w:val="00300341"/>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47F3C"/>
    <w:rsid w:val="00551AC6"/>
    <w:rsid w:val="00557983"/>
    <w:rsid w:val="0056399D"/>
    <w:rsid w:val="005661CF"/>
    <w:rsid w:val="00580E36"/>
    <w:rsid w:val="005874D1"/>
    <w:rsid w:val="005A10F4"/>
    <w:rsid w:val="005A32E2"/>
    <w:rsid w:val="005B0ED9"/>
    <w:rsid w:val="0060256A"/>
    <w:rsid w:val="00611C97"/>
    <w:rsid w:val="00617916"/>
    <w:rsid w:val="00617DC2"/>
    <w:rsid w:val="006209FF"/>
    <w:rsid w:val="00620F51"/>
    <w:rsid w:val="00621B78"/>
    <w:rsid w:val="00621BD4"/>
    <w:rsid w:val="006225C3"/>
    <w:rsid w:val="0062775A"/>
    <w:rsid w:val="00640819"/>
    <w:rsid w:val="0064492C"/>
    <w:rsid w:val="00645600"/>
    <w:rsid w:val="00645AA8"/>
    <w:rsid w:val="00653659"/>
    <w:rsid w:val="00677D68"/>
    <w:rsid w:val="006843C7"/>
    <w:rsid w:val="00686DA9"/>
    <w:rsid w:val="006A40C9"/>
    <w:rsid w:val="006A4C83"/>
    <w:rsid w:val="006B2454"/>
    <w:rsid w:val="006B5D34"/>
    <w:rsid w:val="006C0839"/>
    <w:rsid w:val="006C0A52"/>
    <w:rsid w:val="006C1DF8"/>
    <w:rsid w:val="006D2F5A"/>
    <w:rsid w:val="006E5E7C"/>
    <w:rsid w:val="0070539E"/>
    <w:rsid w:val="007330E3"/>
    <w:rsid w:val="00740D88"/>
    <w:rsid w:val="0074137E"/>
    <w:rsid w:val="0074456E"/>
    <w:rsid w:val="007500C2"/>
    <w:rsid w:val="0076449B"/>
    <w:rsid w:val="007659ED"/>
    <w:rsid w:val="00767D3F"/>
    <w:rsid w:val="0078575E"/>
    <w:rsid w:val="00787FA4"/>
    <w:rsid w:val="007A45DE"/>
    <w:rsid w:val="007B7460"/>
    <w:rsid w:val="007C0E1F"/>
    <w:rsid w:val="007E32E9"/>
    <w:rsid w:val="008129F4"/>
    <w:rsid w:val="00813390"/>
    <w:rsid w:val="00817355"/>
    <w:rsid w:val="00847220"/>
    <w:rsid w:val="00852EFA"/>
    <w:rsid w:val="00853995"/>
    <w:rsid w:val="00854D86"/>
    <w:rsid w:val="00860EFE"/>
    <w:rsid w:val="00876C81"/>
    <w:rsid w:val="008812DB"/>
    <w:rsid w:val="00891D2B"/>
    <w:rsid w:val="008A77CC"/>
    <w:rsid w:val="008B15A1"/>
    <w:rsid w:val="008C7CF4"/>
    <w:rsid w:val="008D18E4"/>
    <w:rsid w:val="008D1C70"/>
    <w:rsid w:val="008E1768"/>
    <w:rsid w:val="008F261F"/>
    <w:rsid w:val="008F77A1"/>
    <w:rsid w:val="0090255F"/>
    <w:rsid w:val="00902BB3"/>
    <w:rsid w:val="00906CB3"/>
    <w:rsid w:val="00924458"/>
    <w:rsid w:val="00926140"/>
    <w:rsid w:val="00926DFB"/>
    <w:rsid w:val="009419DD"/>
    <w:rsid w:val="00952A67"/>
    <w:rsid w:val="00965BCE"/>
    <w:rsid w:val="00974927"/>
    <w:rsid w:val="00976AC2"/>
    <w:rsid w:val="009875EB"/>
    <w:rsid w:val="009934E4"/>
    <w:rsid w:val="00997B9A"/>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9565D"/>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E2A0E"/>
    <w:rsid w:val="00BF0ADF"/>
    <w:rsid w:val="00C1607F"/>
    <w:rsid w:val="00C51BEE"/>
    <w:rsid w:val="00C537EE"/>
    <w:rsid w:val="00C735F1"/>
    <w:rsid w:val="00C75F78"/>
    <w:rsid w:val="00C83A32"/>
    <w:rsid w:val="00C90C7B"/>
    <w:rsid w:val="00C93576"/>
    <w:rsid w:val="00C95423"/>
    <w:rsid w:val="00CA658F"/>
    <w:rsid w:val="00CB17D5"/>
    <w:rsid w:val="00CC5F86"/>
    <w:rsid w:val="00CE0AE1"/>
    <w:rsid w:val="00CE21EF"/>
    <w:rsid w:val="00CF21CB"/>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A08B0"/>
    <w:rsid w:val="00DB0045"/>
    <w:rsid w:val="00DB5C6C"/>
    <w:rsid w:val="00DC56D1"/>
    <w:rsid w:val="00DF3FC3"/>
    <w:rsid w:val="00E009A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609F0"/>
    <w:rsid w:val="00F77C55"/>
    <w:rsid w:val="00F81730"/>
    <w:rsid w:val="00F97481"/>
    <w:rsid w:val="00FA26B6"/>
    <w:rsid w:val="00FA5571"/>
    <w:rsid w:val="00FB45D0"/>
    <w:rsid w:val="00FC3375"/>
    <w:rsid w:val="00FC5799"/>
    <w:rsid w:val="00FF3F0D"/>
    <w:rsid w:val="02D00437"/>
    <w:rsid w:val="036FDFAD"/>
    <w:rsid w:val="0405D4CA"/>
    <w:rsid w:val="05E0377E"/>
    <w:rsid w:val="06CF7675"/>
    <w:rsid w:val="07885C68"/>
    <w:rsid w:val="096BA76E"/>
    <w:rsid w:val="09A6302A"/>
    <w:rsid w:val="0AAB747B"/>
    <w:rsid w:val="0AEBB72C"/>
    <w:rsid w:val="0B0C6788"/>
    <w:rsid w:val="0D247495"/>
    <w:rsid w:val="0D7BEA11"/>
    <w:rsid w:val="0EEA7D29"/>
    <w:rsid w:val="0F8098C5"/>
    <w:rsid w:val="1010A50B"/>
    <w:rsid w:val="118CC634"/>
    <w:rsid w:val="12757A22"/>
    <w:rsid w:val="13579806"/>
    <w:rsid w:val="14D00D84"/>
    <w:rsid w:val="17A5D887"/>
    <w:rsid w:val="198F23AF"/>
    <w:rsid w:val="19CF915A"/>
    <w:rsid w:val="1C05CBE5"/>
    <w:rsid w:val="1E18CEB9"/>
    <w:rsid w:val="1F79F9BD"/>
    <w:rsid w:val="227B6142"/>
    <w:rsid w:val="22BD1B57"/>
    <w:rsid w:val="245078DF"/>
    <w:rsid w:val="24BDB376"/>
    <w:rsid w:val="265F6DA7"/>
    <w:rsid w:val="26626F8D"/>
    <w:rsid w:val="2725B8D3"/>
    <w:rsid w:val="273ECCFD"/>
    <w:rsid w:val="27645E13"/>
    <w:rsid w:val="2967DF26"/>
    <w:rsid w:val="2B960A62"/>
    <w:rsid w:val="2BB9270B"/>
    <w:rsid w:val="2C3D47AB"/>
    <w:rsid w:val="2CB1BF6A"/>
    <w:rsid w:val="2CB74DD7"/>
    <w:rsid w:val="2D9E34DC"/>
    <w:rsid w:val="2DEB5626"/>
    <w:rsid w:val="2E6B0E41"/>
    <w:rsid w:val="2F3D8135"/>
    <w:rsid w:val="2FC14FCB"/>
    <w:rsid w:val="304540EF"/>
    <w:rsid w:val="30ED98A6"/>
    <w:rsid w:val="3214D909"/>
    <w:rsid w:val="348F6CEE"/>
    <w:rsid w:val="35010C4F"/>
    <w:rsid w:val="3571A6DD"/>
    <w:rsid w:val="36EA7F33"/>
    <w:rsid w:val="378A17A9"/>
    <w:rsid w:val="378B7FE1"/>
    <w:rsid w:val="37E47396"/>
    <w:rsid w:val="38137798"/>
    <w:rsid w:val="39ED3921"/>
    <w:rsid w:val="3A134824"/>
    <w:rsid w:val="3A7221C3"/>
    <w:rsid w:val="3AD67B78"/>
    <w:rsid w:val="3E1A602F"/>
    <w:rsid w:val="3E739BE2"/>
    <w:rsid w:val="3EAC0491"/>
    <w:rsid w:val="3F30D0AF"/>
    <w:rsid w:val="403F626A"/>
    <w:rsid w:val="4170AD56"/>
    <w:rsid w:val="41BFA119"/>
    <w:rsid w:val="41C4DB22"/>
    <w:rsid w:val="4306E695"/>
    <w:rsid w:val="45B4427E"/>
    <w:rsid w:val="46246D0E"/>
    <w:rsid w:val="4687F820"/>
    <w:rsid w:val="482B333F"/>
    <w:rsid w:val="4860B85C"/>
    <w:rsid w:val="48C370F6"/>
    <w:rsid w:val="48C74A8F"/>
    <w:rsid w:val="49DB5FA3"/>
    <w:rsid w:val="4A938E08"/>
    <w:rsid w:val="4B601336"/>
    <w:rsid w:val="4BB2DBD0"/>
    <w:rsid w:val="4CD19904"/>
    <w:rsid w:val="4D5FCB72"/>
    <w:rsid w:val="4E5244CA"/>
    <w:rsid w:val="4FE6A181"/>
    <w:rsid w:val="510E45D4"/>
    <w:rsid w:val="51737A9D"/>
    <w:rsid w:val="56A2543E"/>
    <w:rsid w:val="5713AD00"/>
    <w:rsid w:val="593E4B2C"/>
    <w:rsid w:val="59908A89"/>
    <w:rsid w:val="5AD03ED8"/>
    <w:rsid w:val="5CE1FC80"/>
    <w:rsid w:val="5D18F510"/>
    <w:rsid w:val="5E540732"/>
    <w:rsid w:val="5EB471CB"/>
    <w:rsid w:val="5F380C64"/>
    <w:rsid w:val="6055D957"/>
    <w:rsid w:val="60FFD82E"/>
    <w:rsid w:val="62A74342"/>
    <w:rsid w:val="631E397A"/>
    <w:rsid w:val="654893F7"/>
    <w:rsid w:val="65B6BAA2"/>
    <w:rsid w:val="66EE4E38"/>
    <w:rsid w:val="69B3B04F"/>
    <w:rsid w:val="6B376CB0"/>
    <w:rsid w:val="6BAB83DF"/>
    <w:rsid w:val="6CA1D8E4"/>
    <w:rsid w:val="7288997E"/>
    <w:rsid w:val="758C39BE"/>
    <w:rsid w:val="7616C70C"/>
    <w:rsid w:val="7799D2DB"/>
    <w:rsid w:val="77ADEB50"/>
    <w:rsid w:val="7AAEC36C"/>
    <w:rsid w:val="7D57D96F"/>
    <w:rsid w:val="7DB046E1"/>
    <w:rsid w:val="7EDBE358"/>
    <w:rsid w:val="7F95E020"/>
    <w:rsid w:val="7FD178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6F02DFCE-A51C-4A81-9647-22EDB0F2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customStyle="1" w:styleId="Default">
    <w:name w:val="Default"/>
    <w:rsid w:val="00617DC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F42330-211C-47B3-A8B1-A8CD92A4136B}"/>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2182c007-5e1a-4963-adc3-9760fda81981"/>
    <ds:schemaRef ds:uri="9c351fd5-88a3-4c3e-87e9-5030c81d468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1365</Words>
  <Characters>7783</Characters>
  <Application>Microsoft Office Word</Application>
  <DocSecurity>0</DocSecurity>
  <Lines>64</Lines>
  <Paragraphs>18</Paragraphs>
  <ScaleCrop>false</ScaleCrop>
  <Company>Norfolk County Council</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2026-05-28T10:46:00Z</dcterms:created>
  <dcterms:modified xsi:type="dcterms:W3CDTF">2026-05-28T10:51:00Z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