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734DC5DB" w14:textId="77777777" w:rsidR="001129FE" w:rsidRPr="00F546F1" w:rsidRDefault="001129FE" w:rsidP="001129FE">
      <w:pPr>
        <w:rPr>
          <w:rFonts w:ascii="Arial" w:hAnsi="Arial" w:cs="Arial"/>
          <w:b/>
          <w:sz w:val="32"/>
          <w:szCs w:val="32"/>
        </w:rPr>
      </w:pPr>
      <w:r w:rsidRPr="00F546F1">
        <w:rPr>
          <w:rFonts w:ascii="Arial" w:hAnsi="Arial" w:cs="Arial"/>
          <w:b/>
          <w:sz w:val="32"/>
          <w:szCs w:val="32"/>
        </w:rPr>
        <w:t xml:space="preserve">SEND &amp; AP Admissions Assistant </w:t>
      </w:r>
    </w:p>
    <w:p w14:paraId="32EE8043" w14:textId="77777777" w:rsidR="001129FE" w:rsidRPr="00773E7F" w:rsidRDefault="001129FE" w:rsidP="00F546F1">
      <w:pPr>
        <w:rPr>
          <w:rFonts w:ascii="Arial" w:hAnsi="Arial" w:cs="Arial"/>
          <w:b/>
        </w:rPr>
      </w:pPr>
    </w:p>
    <w:tbl>
      <w:tblPr>
        <w:tblStyle w:val="TableGrid"/>
        <w:tblW w:w="5000" w:type="pct"/>
        <w:tblLook w:val="01E0" w:firstRow="1" w:lastRow="1" w:firstColumn="1" w:lastColumn="1" w:noHBand="0" w:noVBand="0"/>
      </w:tblPr>
      <w:tblGrid>
        <w:gridCol w:w="2365"/>
        <w:gridCol w:w="7263"/>
      </w:tblGrid>
      <w:tr w:rsidR="001129FE" w:rsidRPr="00773E7F" w14:paraId="5C85AC23" w14:textId="77777777" w:rsidTr="00C62B20">
        <w:tc>
          <w:tcPr>
            <w:tcW w:w="1228" w:type="pct"/>
          </w:tcPr>
          <w:p w14:paraId="02BB6A41" w14:textId="77777777" w:rsidR="001129FE" w:rsidRPr="00773E7F" w:rsidRDefault="001129FE" w:rsidP="00C62B20">
            <w:pPr>
              <w:rPr>
                <w:rFonts w:ascii="Arial" w:hAnsi="Arial" w:cs="Arial"/>
                <w:b/>
              </w:rPr>
            </w:pPr>
            <w:r w:rsidRPr="00773E7F">
              <w:rPr>
                <w:rFonts w:ascii="Arial" w:hAnsi="Arial" w:cs="Arial"/>
                <w:b/>
              </w:rPr>
              <w:t>Department</w:t>
            </w:r>
            <w:r w:rsidRPr="00773E7F" w:rsidDel="0026105A">
              <w:rPr>
                <w:rFonts w:ascii="Arial" w:hAnsi="Arial" w:cs="Arial"/>
                <w:b/>
              </w:rPr>
              <w:t xml:space="preserve"> </w:t>
            </w:r>
          </w:p>
        </w:tc>
        <w:tc>
          <w:tcPr>
            <w:tcW w:w="3772" w:type="pct"/>
          </w:tcPr>
          <w:p w14:paraId="6AE7DFE8" w14:textId="77777777" w:rsidR="001129FE" w:rsidRPr="00773E7F" w:rsidRDefault="001129FE" w:rsidP="00C62B20">
            <w:pPr>
              <w:rPr>
                <w:rFonts w:ascii="Arial" w:hAnsi="Arial" w:cs="Arial"/>
              </w:rPr>
            </w:pPr>
            <w:r w:rsidRPr="00773E7F">
              <w:rPr>
                <w:rFonts w:ascii="Arial" w:hAnsi="Arial" w:cs="Arial"/>
              </w:rPr>
              <w:t>Children’s Services</w:t>
            </w:r>
          </w:p>
        </w:tc>
      </w:tr>
      <w:tr w:rsidR="001129FE" w:rsidRPr="00773E7F" w14:paraId="5CC00D56" w14:textId="77777777" w:rsidTr="00C62B20">
        <w:tc>
          <w:tcPr>
            <w:tcW w:w="1228" w:type="pct"/>
          </w:tcPr>
          <w:p w14:paraId="0F299801" w14:textId="77777777" w:rsidR="001129FE" w:rsidRPr="00773E7F" w:rsidRDefault="001129FE" w:rsidP="00C62B20">
            <w:pPr>
              <w:rPr>
                <w:rFonts w:ascii="Arial" w:hAnsi="Arial" w:cs="Arial"/>
                <w:b/>
              </w:rPr>
            </w:pPr>
            <w:r w:rsidRPr="00773E7F">
              <w:rPr>
                <w:rFonts w:ascii="Arial" w:hAnsi="Arial" w:cs="Arial"/>
                <w:b/>
              </w:rPr>
              <w:t>Service</w:t>
            </w:r>
            <w:r w:rsidRPr="00773E7F" w:rsidDel="00B274E4">
              <w:rPr>
                <w:rFonts w:ascii="Arial" w:hAnsi="Arial" w:cs="Arial"/>
                <w:b/>
              </w:rPr>
              <w:t xml:space="preserve"> </w:t>
            </w:r>
          </w:p>
        </w:tc>
        <w:tc>
          <w:tcPr>
            <w:tcW w:w="3772" w:type="pct"/>
          </w:tcPr>
          <w:p w14:paraId="49B9174F" w14:textId="77777777" w:rsidR="001129FE" w:rsidRPr="00773E7F" w:rsidRDefault="001129FE" w:rsidP="00C62B20">
            <w:pPr>
              <w:rPr>
                <w:rFonts w:ascii="Arial" w:hAnsi="Arial" w:cs="Arial"/>
              </w:rPr>
            </w:pPr>
            <w:r w:rsidRPr="00773E7F">
              <w:rPr>
                <w:rFonts w:ascii="Arial" w:hAnsi="Arial" w:cs="Arial"/>
              </w:rPr>
              <w:t>Sufficiency, Planning and Education Strategy</w:t>
            </w:r>
          </w:p>
        </w:tc>
      </w:tr>
      <w:tr w:rsidR="001129FE" w:rsidRPr="00773E7F" w14:paraId="78D6CA29" w14:textId="77777777" w:rsidTr="00C62B20">
        <w:trPr>
          <w:trHeight w:val="71"/>
        </w:trPr>
        <w:tc>
          <w:tcPr>
            <w:tcW w:w="1228" w:type="pct"/>
          </w:tcPr>
          <w:p w14:paraId="4ECC7BB3" w14:textId="77777777" w:rsidR="001129FE" w:rsidRPr="00773E7F" w:rsidRDefault="001129FE" w:rsidP="00C62B20">
            <w:pPr>
              <w:rPr>
                <w:rFonts w:ascii="Arial" w:hAnsi="Arial" w:cs="Arial"/>
                <w:b/>
              </w:rPr>
            </w:pPr>
            <w:r w:rsidRPr="00773E7F">
              <w:rPr>
                <w:rFonts w:ascii="Arial" w:hAnsi="Arial" w:cs="Arial"/>
                <w:b/>
              </w:rPr>
              <w:t>Grade</w:t>
            </w:r>
          </w:p>
        </w:tc>
        <w:tc>
          <w:tcPr>
            <w:tcW w:w="3772" w:type="pct"/>
          </w:tcPr>
          <w:p w14:paraId="15B26B9B" w14:textId="77777777" w:rsidR="001129FE" w:rsidRPr="00773E7F" w:rsidRDefault="001129FE" w:rsidP="00C62B20">
            <w:pPr>
              <w:rPr>
                <w:rFonts w:ascii="Arial" w:hAnsi="Arial" w:cs="Arial"/>
              </w:rPr>
            </w:pPr>
            <w:r w:rsidRPr="00773E7F">
              <w:rPr>
                <w:rFonts w:ascii="Arial" w:hAnsi="Arial" w:cs="Arial"/>
              </w:rPr>
              <w:t>D</w:t>
            </w:r>
          </w:p>
        </w:tc>
      </w:tr>
      <w:tr w:rsidR="001129FE" w:rsidRPr="00773E7F" w14:paraId="449B2C4D" w14:textId="77777777" w:rsidTr="00C62B20">
        <w:tc>
          <w:tcPr>
            <w:tcW w:w="1228" w:type="pct"/>
          </w:tcPr>
          <w:p w14:paraId="63167137" w14:textId="77777777" w:rsidR="001129FE" w:rsidRPr="00773E7F" w:rsidRDefault="001129FE" w:rsidP="00C62B20">
            <w:pPr>
              <w:rPr>
                <w:rFonts w:ascii="Arial" w:hAnsi="Arial" w:cs="Arial"/>
                <w:b/>
              </w:rPr>
            </w:pPr>
            <w:r w:rsidRPr="00773E7F">
              <w:rPr>
                <w:rFonts w:ascii="Arial" w:hAnsi="Arial" w:cs="Arial"/>
                <w:b/>
              </w:rPr>
              <w:t>Reports to</w:t>
            </w:r>
          </w:p>
        </w:tc>
        <w:tc>
          <w:tcPr>
            <w:tcW w:w="3772" w:type="pct"/>
          </w:tcPr>
          <w:p w14:paraId="6F024197" w14:textId="77777777" w:rsidR="001129FE" w:rsidRPr="00773E7F" w:rsidRDefault="001129FE" w:rsidP="00C62B20">
            <w:pPr>
              <w:rPr>
                <w:rFonts w:ascii="Arial" w:hAnsi="Arial" w:cs="Arial"/>
              </w:rPr>
            </w:pPr>
            <w:r w:rsidRPr="00773E7F">
              <w:rPr>
                <w:rFonts w:ascii="Arial" w:hAnsi="Arial" w:cs="Arial"/>
              </w:rPr>
              <w:t>SEND &amp; AP Admissions Officer</w:t>
            </w:r>
          </w:p>
        </w:tc>
      </w:tr>
      <w:tr w:rsidR="001129FE" w:rsidRPr="00773E7F" w14:paraId="1EF4BD9F" w14:textId="77777777" w:rsidTr="00C62B20">
        <w:tc>
          <w:tcPr>
            <w:tcW w:w="1228" w:type="pct"/>
          </w:tcPr>
          <w:p w14:paraId="0FFF55ED" w14:textId="77777777" w:rsidR="001129FE" w:rsidRPr="00773E7F" w:rsidRDefault="001129FE" w:rsidP="00C62B20">
            <w:pPr>
              <w:rPr>
                <w:rFonts w:ascii="Arial" w:hAnsi="Arial" w:cs="Arial"/>
                <w:b/>
              </w:rPr>
            </w:pPr>
            <w:r w:rsidRPr="00773E7F">
              <w:rPr>
                <w:rFonts w:ascii="Arial" w:hAnsi="Arial" w:cs="Arial"/>
                <w:b/>
              </w:rPr>
              <w:t>Responsible for</w:t>
            </w:r>
            <w:r w:rsidRPr="00773E7F" w:rsidDel="00F01474">
              <w:rPr>
                <w:rFonts w:ascii="Arial" w:hAnsi="Arial" w:cs="Arial"/>
                <w:b/>
              </w:rPr>
              <w:t xml:space="preserve"> </w:t>
            </w:r>
          </w:p>
        </w:tc>
        <w:tc>
          <w:tcPr>
            <w:tcW w:w="3772" w:type="pct"/>
          </w:tcPr>
          <w:p w14:paraId="5190114E" w14:textId="64DD6003" w:rsidR="001129FE" w:rsidRPr="00773E7F" w:rsidRDefault="00F546F1" w:rsidP="00C62B20">
            <w:pPr>
              <w:rPr>
                <w:rFonts w:ascii="Arial" w:hAnsi="Arial" w:cs="Arial"/>
              </w:rPr>
            </w:pPr>
            <w:r>
              <w:rPr>
                <w:rFonts w:ascii="Arial" w:hAnsi="Arial" w:cs="Arial"/>
              </w:rPr>
              <w:t>no staff managed</w:t>
            </w:r>
          </w:p>
        </w:tc>
      </w:tr>
    </w:tbl>
    <w:p w14:paraId="49F94F2B" w14:textId="77777777" w:rsidR="001129FE" w:rsidRPr="00773E7F" w:rsidRDefault="001129FE" w:rsidP="001129FE">
      <w:pPr>
        <w:rPr>
          <w:rFonts w:ascii="Arial" w:hAnsi="Arial" w:cs="Arial"/>
          <w:b/>
        </w:rPr>
      </w:pPr>
    </w:p>
    <w:tbl>
      <w:tblPr>
        <w:tblStyle w:val="TableGrid"/>
        <w:tblW w:w="4999" w:type="pct"/>
        <w:tblLook w:val="01E0" w:firstRow="1" w:lastRow="1" w:firstColumn="1" w:lastColumn="1" w:noHBand="0" w:noVBand="0"/>
      </w:tblPr>
      <w:tblGrid>
        <w:gridCol w:w="9626"/>
      </w:tblGrid>
      <w:tr w:rsidR="001129FE" w:rsidRPr="00773E7F" w14:paraId="65E708EC" w14:textId="77777777" w:rsidTr="00C62B20">
        <w:tc>
          <w:tcPr>
            <w:tcW w:w="5000" w:type="pct"/>
          </w:tcPr>
          <w:p w14:paraId="7C5F0F9E" w14:textId="77777777" w:rsidR="001129FE" w:rsidRPr="00773E7F" w:rsidRDefault="001129FE" w:rsidP="00C62B20">
            <w:pPr>
              <w:rPr>
                <w:rFonts w:ascii="Arial" w:hAnsi="Arial" w:cs="Arial"/>
                <w:b/>
              </w:rPr>
            </w:pPr>
            <w:r w:rsidRPr="00773E7F">
              <w:rPr>
                <w:rFonts w:ascii="Arial" w:hAnsi="Arial" w:cs="Arial"/>
                <w:b/>
              </w:rPr>
              <w:t>Job Purpose</w:t>
            </w:r>
          </w:p>
        </w:tc>
      </w:tr>
      <w:tr w:rsidR="001129FE" w:rsidRPr="00773E7F" w14:paraId="734609DC" w14:textId="77777777" w:rsidTr="00C62B20">
        <w:trPr>
          <w:trHeight w:val="1134"/>
        </w:trPr>
        <w:tc>
          <w:tcPr>
            <w:tcW w:w="5000" w:type="pct"/>
          </w:tcPr>
          <w:p w14:paraId="6B4E2E8F" w14:textId="77777777" w:rsidR="001129FE" w:rsidRPr="00773E7F" w:rsidRDefault="001129FE" w:rsidP="00C62B20">
            <w:pPr>
              <w:rPr>
                <w:rFonts w:ascii="Arial" w:hAnsi="Arial" w:cs="Arial"/>
              </w:rPr>
            </w:pPr>
            <w:r w:rsidRPr="00773E7F">
              <w:rPr>
                <w:rFonts w:ascii="Arial" w:hAnsi="Arial" w:cs="Arial"/>
              </w:rPr>
              <w:t xml:space="preserve">To provide a range of efficient administrative services to ensure effective delivery of the SEND &amp; AP Admissions function which complies with statutory duties and departmental policies / procedures. </w:t>
            </w:r>
          </w:p>
          <w:p w14:paraId="315D0236" w14:textId="77777777" w:rsidR="001129FE" w:rsidRPr="00773E7F" w:rsidRDefault="001129FE" w:rsidP="00C62B20">
            <w:pPr>
              <w:rPr>
                <w:rFonts w:ascii="Arial" w:hAnsi="Arial" w:cs="Arial"/>
              </w:rPr>
            </w:pPr>
          </w:p>
          <w:p w14:paraId="582A9893" w14:textId="77777777" w:rsidR="001129FE" w:rsidRPr="00773E7F" w:rsidRDefault="001129FE" w:rsidP="00C62B20">
            <w:pPr>
              <w:rPr>
                <w:rFonts w:ascii="Arial" w:hAnsi="Arial" w:cs="Arial"/>
              </w:rPr>
            </w:pPr>
            <w:r w:rsidRPr="00773E7F">
              <w:rPr>
                <w:rFonts w:ascii="Arial" w:hAnsi="Arial" w:cs="Arial"/>
              </w:rPr>
              <w:t>Make recommendations for improvements to admin systems and processes and ensure agreed business support processes are implemented and effective.</w:t>
            </w:r>
          </w:p>
          <w:p w14:paraId="752C19C3" w14:textId="77777777" w:rsidR="001129FE" w:rsidRPr="00773E7F" w:rsidRDefault="001129FE" w:rsidP="00C62B20">
            <w:pPr>
              <w:rPr>
                <w:rFonts w:ascii="Arial" w:hAnsi="Arial" w:cs="Arial"/>
              </w:rPr>
            </w:pPr>
          </w:p>
          <w:p w14:paraId="2F83B881" w14:textId="77777777" w:rsidR="001129FE" w:rsidRDefault="001129FE" w:rsidP="00C62B20">
            <w:pPr>
              <w:rPr>
                <w:rFonts w:ascii="Arial" w:hAnsi="Arial" w:cs="Arial"/>
              </w:rPr>
            </w:pPr>
            <w:r w:rsidRPr="00773E7F">
              <w:rPr>
                <w:rFonts w:ascii="Arial" w:hAnsi="Arial" w:cs="Arial"/>
              </w:rPr>
              <w:t xml:space="preserve">Works alongside wider Children’s Services and Norfolk’s school system to ensure casework related to the admission of children in specialist and alternative provision is cohered to broader operational requirements and processes. </w:t>
            </w:r>
          </w:p>
          <w:p w14:paraId="37E5504A" w14:textId="77777777" w:rsidR="00F546F1" w:rsidRPr="00773E7F" w:rsidRDefault="00F546F1" w:rsidP="00C62B20">
            <w:pPr>
              <w:rPr>
                <w:rFonts w:ascii="Arial" w:hAnsi="Arial" w:cs="Arial"/>
              </w:rPr>
            </w:pPr>
          </w:p>
        </w:tc>
      </w:tr>
      <w:tr w:rsidR="001129FE" w:rsidRPr="00773E7F" w14:paraId="3AE929CA" w14:textId="77777777" w:rsidTr="00C62B20">
        <w:trPr>
          <w:trHeight w:val="301"/>
        </w:trPr>
        <w:tc>
          <w:tcPr>
            <w:tcW w:w="5000" w:type="pct"/>
          </w:tcPr>
          <w:p w14:paraId="60F53B19" w14:textId="77777777" w:rsidR="001129FE" w:rsidRPr="00773E7F" w:rsidRDefault="001129FE" w:rsidP="00C62B20">
            <w:pPr>
              <w:rPr>
                <w:rFonts w:ascii="Arial" w:hAnsi="Arial" w:cs="Arial"/>
                <w:b/>
              </w:rPr>
            </w:pPr>
            <w:r w:rsidRPr="00773E7F">
              <w:rPr>
                <w:rFonts w:ascii="Arial" w:hAnsi="Arial" w:cs="Arial"/>
                <w:b/>
              </w:rPr>
              <w:t xml:space="preserve">Context </w:t>
            </w:r>
          </w:p>
        </w:tc>
      </w:tr>
      <w:tr w:rsidR="001129FE" w:rsidRPr="00773E7F" w14:paraId="423FFD28" w14:textId="77777777" w:rsidTr="00C62B20">
        <w:trPr>
          <w:trHeight w:val="1134"/>
        </w:trPr>
        <w:tc>
          <w:tcPr>
            <w:tcW w:w="5000" w:type="pct"/>
          </w:tcPr>
          <w:p w14:paraId="1DF4FFF4" w14:textId="77777777" w:rsidR="001129FE" w:rsidRPr="00773E7F" w:rsidRDefault="001129FE" w:rsidP="00C62B20">
            <w:pPr>
              <w:rPr>
                <w:rFonts w:ascii="Arial" w:hAnsi="Arial" w:cs="Arial"/>
              </w:rPr>
            </w:pPr>
            <w:r w:rsidRPr="00773E7F">
              <w:rPr>
                <w:rFonts w:ascii="Arial" w:hAnsi="Arial" w:cs="Arial"/>
              </w:rPr>
              <w:t xml:space="preserve">The SEND &amp; AP Specialist Placements team is a county wide team located within the SEND &amp; AP Strategy and Sufficiency Service. The service is part of the Sufficiency, Planning and Education Strategy directorate of Children’s Services. </w:t>
            </w:r>
          </w:p>
          <w:p w14:paraId="5B0BF7C0" w14:textId="77777777" w:rsidR="001129FE" w:rsidRPr="00773E7F" w:rsidRDefault="001129FE" w:rsidP="00C62B20">
            <w:pPr>
              <w:rPr>
                <w:rFonts w:ascii="Arial" w:hAnsi="Arial" w:cs="Arial"/>
              </w:rPr>
            </w:pPr>
          </w:p>
          <w:p w14:paraId="12B93003" w14:textId="77777777" w:rsidR="001129FE" w:rsidRDefault="001129FE" w:rsidP="00C62B20">
            <w:pPr>
              <w:rPr>
                <w:rFonts w:ascii="Arial" w:hAnsi="Arial" w:cs="Arial"/>
              </w:rPr>
            </w:pPr>
            <w:r w:rsidRPr="00773E7F">
              <w:rPr>
                <w:rFonts w:ascii="Arial" w:hAnsi="Arial" w:cs="Arial"/>
              </w:rPr>
              <w:t>In addition to its core function, the role will work alongside other services within Children’s Services including SEND Operational teams, inclusion teams, commissioning, business design/change schools capital and schools funding teams, as well as leaders within schools in Norfolk in the delivery of key statutory duties in the planning, delivery and sufficiency of educational placements for children with special educational needs and disabilities (SEND).</w:t>
            </w:r>
          </w:p>
          <w:p w14:paraId="752C5EDB" w14:textId="77777777" w:rsidR="00F546F1" w:rsidRPr="00773E7F" w:rsidRDefault="00F546F1" w:rsidP="00C62B20">
            <w:pPr>
              <w:rPr>
                <w:rFonts w:ascii="Arial" w:hAnsi="Arial" w:cs="Arial"/>
              </w:rPr>
            </w:pPr>
          </w:p>
        </w:tc>
      </w:tr>
    </w:tbl>
    <w:p w14:paraId="2BDFBC47" w14:textId="77777777" w:rsidR="001129FE" w:rsidRPr="00773E7F" w:rsidRDefault="001129FE" w:rsidP="001129FE">
      <w:pPr>
        <w:rPr>
          <w:rFonts w:ascii="Arial" w:hAnsi="Arial" w:cs="Arial"/>
          <w:b/>
        </w:rPr>
      </w:pPr>
    </w:p>
    <w:tbl>
      <w:tblPr>
        <w:tblStyle w:val="TableGrid"/>
        <w:tblW w:w="9634" w:type="dxa"/>
        <w:tblLayout w:type="fixed"/>
        <w:tblLook w:val="01E0" w:firstRow="1" w:lastRow="1" w:firstColumn="1" w:lastColumn="1" w:noHBand="0" w:noVBand="0"/>
      </w:tblPr>
      <w:tblGrid>
        <w:gridCol w:w="9634"/>
      </w:tblGrid>
      <w:tr w:rsidR="001129FE" w:rsidRPr="00773E7F" w14:paraId="507362E6" w14:textId="77777777" w:rsidTr="00BA2E96">
        <w:trPr>
          <w:trHeight w:val="386"/>
        </w:trPr>
        <w:tc>
          <w:tcPr>
            <w:tcW w:w="5000" w:type="pct"/>
          </w:tcPr>
          <w:p w14:paraId="4146B3FA" w14:textId="77777777" w:rsidR="001129FE" w:rsidRPr="00773E7F" w:rsidRDefault="001129FE" w:rsidP="00C62B20">
            <w:pPr>
              <w:rPr>
                <w:rFonts w:ascii="Arial" w:hAnsi="Arial" w:cs="Arial"/>
                <w:b/>
              </w:rPr>
            </w:pPr>
            <w:r w:rsidRPr="00773E7F">
              <w:rPr>
                <w:rFonts w:ascii="Arial" w:hAnsi="Arial" w:cs="Arial"/>
                <w:b/>
              </w:rPr>
              <w:t>Accountabilities</w:t>
            </w:r>
            <w:r w:rsidRPr="00773E7F">
              <w:rPr>
                <w:rFonts w:ascii="Arial" w:hAnsi="Arial" w:cs="Arial"/>
              </w:rPr>
              <w:t xml:space="preserve"> </w:t>
            </w:r>
          </w:p>
        </w:tc>
      </w:tr>
      <w:tr w:rsidR="001129FE" w:rsidRPr="00773E7F" w14:paraId="79753129" w14:textId="77777777" w:rsidTr="00C62B20">
        <w:trPr>
          <w:trHeight w:val="567"/>
        </w:trPr>
        <w:tc>
          <w:tcPr>
            <w:tcW w:w="5000" w:type="pct"/>
          </w:tcPr>
          <w:p w14:paraId="2115EB50" w14:textId="77777777" w:rsidR="001129FE" w:rsidRDefault="001129FE" w:rsidP="00C62B20">
            <w:pPr>
              <w:rPr>
                <w:rFonts w:ascii="Arial" w:hAnsi="Arial" w:cs="Arial"/>
                <w:bCs/>
              </w:rPr>
            </w:pPr>
            <w:r w:rsidRPr="00773E7F">
              <w:rPr>
                <w:rFonts w:ascii="Arial" w:hAnsi="Arial" w:cs="Arial"/>
                <w:bCs/>
              </w:rPr>
              <w:t xml:space="preserve">Complex diary management in the arrangement of multiple complex </w:t>
            </w:r>
            <w:proofErr w:type="gramStart"/>
            <w:r w:rsidRPr="00773E7F">
              <w:rPr>
                <w:rFonts w:ascii="Arial" w:hAnsi="Arial" w:cs="Arial"/>
                <w:bCs/>
              </w:rPr>
              <w:t>admissions decision making</w:t>
            </w:r>
            <w:proofErr w:type="gramEnd"/>
            <w:r w:rsidRPr="00773E7F">
              <w:rPr>
                <w:rFonts w:ascii="Arial" w:hAnsi="Arial" w:cs="Arial"/>
                <w:bCs/>
              </w:rPr>
              <w:t xml:space="preserve"> forums between key local authority officers and the school system overcoming conflicts and enabling alignment with statutory deadlines. </w:t>
            </w:r>
          </w:p>
          <w:p w14:paraId="75A5ECAA" w14:textId="77777777" w:rsidR="00F546F1" w:rsidRPr="00773E7F" w:rsidRDefault="00F546F1" w:rsidP="00C62B20">
            <w:pPr>
              <w:rPr>
                <w:rFonts w:ascii="Arial" w:hAnsi="Arial" w:cs="Arial"/>
                <w:bCs/>
              </w:rPr>
            </w:pPr>
          </w:p>
        </w:tc>
      </w:tr>
      <w:tr w:rsidR="001129FE" w:rsidRPr="00773E7F" w14:paraId="3AA4EFF7" w14:textId="77777777" w:rsidTr="00C62B20">
        <w:trPr>
          <w:trHeight w:val="567"/>
        </w:trPr>
        <w:tc>
          <w:tcPr>
            <w:tcW w:w="5000" w:type="pct"/>
          </w:tcPr>
          <w:p w14:paraId="1C1EA519" w14:textId="77777777" w:rsidR="001129FE" w:rsidRDefault="001129FE" w:rsidP="00C62B20">
            <w:pPr>
              <w:rPr>
                <w:rFonts w:ascii="Arial" w:hAnsi="Arial" w:cs="Arial"/>
                <w:bCs/>
              </w:rPr>
            </w:pPr>
            <w:r w:rsidRPr="00773E7F">
              <w:rPr>
                <w:rFonts w:ascii="Arial" w:hAnsi="Arial" w:cs="Arial"/>
                <w:bCs/>
              </w:rPr>
              <w:lastRenderedPageBreak/>
              <w:t xml:space="preserve">Maintaining confidential records and an efficient document sharing facility which enables the effective and efficient consultation process to be enacted and which complies with regulations in the sharing of personal and sensitive child level information (i.e. GDPR). </w:t>
            </w:r>
          </w:p>
          <w:p w14:paraId="1FEBF865" w14:textId="77777777" w:rsidR="00F546F1" w:rsidRPr="00773E7F" w:rsidRDefault="00F546F1" w:rsidP="00C62B20">
            <w:pPr>
              <w:rPr>
                <w:rFonts w:ascii="Arial" w:hAnsi="Arial" w:cs="Arial"/>
                <w:bCs/>
              </w:rPr>
            </w:pPr>
          </w:p>
        </w:tc>
      </w:tr>
      <w:tr w:rsidR="001129FE" w:rsidRPr="00773E7F" w14:paraId="04D83904" w14:textId="77777777" w:rsidTr="00C62B20">
        <w:trPr>
          <w:trHeight w:val="567"/>
        </w:trPr>
        <w:tc>
          <w:tcPr>
            <w:tcW w:w="5000" w:type="pct"/>
          </w:tcPr>
          <w:p w14:paraId="335D8ECA" w14:textId="77777777" w:rsidR="001129FE" w:rsidRDefault="001129FE" w:rsidP="00C62B20">
            <w:pPr>
              <w:rPr>
                <w:rFonts w:ascii="Arial" w:hAnsi="Arial" w:cs="Arial"/>
                <w:bCs/>
              </w:rPr>
            </w:pPr>
            <w:r w:rsidRPr="00773E7F">
              <w:rPr>
                <w:rFonts w:ascii="Arial" w:hAnsi="Arial" w:cs="Arial"/>
                <w:bCs/>
              </w:rPr>
              <w:t xml:space="preserve">Maintenance of local data sets and tracking systems which enable accurate information to be shared with </w:t>
            </w:r>
            <w:proofErr w:type="gramStart"/>
            <w:r w:rsidRPr="00773E7F">
              <w:rPr>
                <w:rFonts w:ascii="Arial" w:hAnsi="Arial" w:cs="Arial"/>
                <w:bCs/>
              </w:rPr>
              <w:t>schools</w:t>
            </w:r>
            <w:proofErr w:type="gramEnd"/>
            <w:r w:rsidRPr="00773E7F">
              <w:rPr>
                <w:rFonts w:ascii="Arial" w:hAnsi="Arial" w:cs="Arial"/>
                <w:bCs/>
              </w:rPr>
              <w:t xml:space="preserve"> finance colleagues to determine allocation of schools funding and which are used for wider strategic sufficiency planning. </w:t>
            </w:r>
          </w:p>
          <w:p w14:paraId="6496B630" w14:textId="77777777" w:rsidR="00F546F1" w:rsidRPr="00773E7F" w:rsidRDefault="00F546F1" w:rsidP="00C62B20">
            <w:pPr>
              <w:rPr>
                <w:rFonts w:ascii="Arial" w:hAnsi="Arial" w:cs="Arial"/>
                <w:bCs/>
              </w:rPr>
            </w:pPr>
          </w:p>
        </w:tc>
      </w:tr>
      <w:tr w:rsidR="001129FE" w:rsidRPr="00773E7F" w14:paraId="5EC23DA8" w14:textId="77777777" w:rsidTr="00C62B20">
        <w:trPr>
          <w:trHeight w:val="567"/>
        </w:trPr>
        <w:tc>
          <w:tcPr>
            <w:tcW w:w="5000" w:type="pct"/>
          </w:tcPr>
          <w:p w14:paraId="381463D9" w14:textId="77777777" w:rsidR="001129FE" w:rsidRDefault="001129FE" w:rsidP="00C62B20">
            <w:pPr>
              <w:rPr>
                <w:rFonts w:ascii="Arial" w:hAnsi="Arial" w:cs="Arial"/>
                <w:bCs/>
              </w:rPr>
            </w:pPr>
            <w:r w:rsidRPr="00773E7F">
              <w:rPr>
                <w:rFonts w:ascii="Arial" w:hAnsi="Arial" w:cs="Arial"/>
                <w:bCs/>
              </w:rPr>
              <w:t xml:space="preserve">Compilation and distribution of complex agendas which enable the consultation process with schools to operate effectively and efficiently.  </w:t>
            </w:r>
          </w:p>
          <w:p w14:paraId="760FFF4E" w14:textId="77777777" w:rsidR="00F546F1" w:rsidRPr="00773E7F" w:rsidRDefault="00F546F1" w:rsidP="00C62B20">
            <w:pPr>
              <w:rPr>
                <w:rFonts w:ascii="Arial" w:hAnsi="Arial" w:cs="Arial"/>
                <w:bCs/>
              </w:rPr>
            </w:pPr>
          </w:p>
        </w:tc>
      </w:tr>
      <w:tr w:rsidR="001129FE" w:rsidRPr="00773E7F" w14:paraId="71BD1E05" w14:textId="77777777" w:rsidTr="00C62B20">
        <w:trPr>
          <w:trHeight w:val="567"/>
        </w:trPr>
        <w:tc>
          <w:tcPr>
            <w:tcW w:w="5000" w:type="pct"/>
          </w:tcPr>
          <w:p w14:paraId="0A7D90F5" w14:textId="77777777" w:rsidR="001129FE" w:rsidRDefault="001129FE" w:rsidP="00C62B20">
            <w:pPr>
              <w:rPr>
                <w:rFonts w:ascii="Arial" w:hAnsi="Arial" w:cs="Arial"/>
                <w:bCs/>
              </w:rPr>
            </w:pPr>
            <w:r w:rsidRPr="00773E7F">
              <w:rPr>
                <w:rFonts w:ascii="Arial" w:hAnsi="Arial" w:cs="Arial"/>
                <w:bCs/>
              </w:rPr>
              <w:t xml:space="preserve">Minute taking arising from admissions panels and other </w:t>
            </w:r>
            <w:r w:rsidR="00F546F1" w:rsidRPr="00773E7F">
              <w:rPr>
                <w:rFonts w:ascii="Arial" w:hAnsi="Arial" w:cs="Arial"/>
                <w:bCs/>
              </w:rPr>
              <w:t>decision-making</w:t>
            </w:r>
            <w:r w:rsidRPr="00773E7F">
              <w:rPr>
                <w:rFonts w:ascii="Arial" w:hAnsi="Arial" w:cs="Arial"/>
                <w:bCs/>
              </w:rPr>
              <w:t xml:space="preserve"> forums which captures complex information succinctly and reflects regulatory requirements. </w:t>
            </w:r>
          </w:p>
          <w:p w14:paraId="5CC44CA4" w14:textId="24FFA394" w:rsidR="00F546F1" w:rsidRPr="00773E7F" w:rsidRDefault="00F546F1" w:rsidP="00C62B20">
            <w:pPr>
              <w:rPr>
                <w:rFonts w:ascii="Arial" w:hAnsi="Arial" w:cs="Arial"/>
                <w:b/>
              </w:rPr>
            </w:pPr>
          </w:p>
        </w:tc>
      </w:tr>
      <w:tr w:rsidR="001129FE" w:rsidRPr="00773E7F" w14:paraId="46ADB0E5" w14:textId="77777777" w:rsidTr="00C62B20">
        <w:trPr>
          <w:trHeight w:val="567"/>
        </w:trPr>
        <w:tc>
          <w:tcPr>
            <w:tcW w:w="5000" w:type="pct"/>
          </w:tcPr>
          <w:p w14:paraId="326CCA14" w14:textId="77777777" w:rsidR="001129FE" w:rsidRDefault="001129FE" w:rsidP="00C62B20">
            <w:pPr>
              <w:rPr>
                <w:rFonts w:ascii="Arial" w:hAnsi="Arial" w:cs="Arial"/>
                <w:bCs/>
              </w:rPr>
            </w:pPr>
            <w:r w:rsidRPr="00773E7F">
              <w:rPr>
                <w:rFonts w:ascii="Arial" w:hAnsi="Arial" w:cs="Arial"/>
                <w:bCs/>
              </w:rPr>
              <w:t xml:space="preserve">Act as point of contact to schools, wider teams, partners, and other local authorities in the delivery of admissions activity. </w:t>
            </w:r>
          </w:p>
          <w:p w14:paraId="7F359BFA" w14:textId="77777777" w:rsidR="00F546F1" w:rsidRPr="00773E7F" w:rsidRDefault="00F546F1" w:rsidP="00C62B20">
            <w:pPr>
              <w:rPr>
                <w:rFonts w:ascii="Arial" w:hAnsi="Arial" w:cs="Arial"/>
                <w:bCs/>
              </w:rPr>
            </w:pPr>
          </w:p>
        </w:tc>
      </w:tr>
      <w:tr w:rsidR="001129FE" w:rsidRPr="00773E7F" w14:paraId="0263B04B" w14:textId="77777777" w:rsidTr="00C62B20">
        <w:trPr>
          <w:trHeight w:val="567"/>
        </w:trPr>
        <w:tc>
          <w:tcPr>
            <w:tcW w:w="5000" w:type="pct"/>
          </w:tcPr>
          <w:p w14:paraId="1324892A" w14:textId="77777777" w:rsidR="001129FE" w:rsidRDefault="001129FE" w:rsidP="00C62B20">
            <w:pPr>
              <w:rPr>
                <w:rFonts w:ascii="Arial" w:hAnsi="Arial" w:cs="Arial"/>
                <w:bCs/>
              </w:rPr>
            </w:pPr>
            <w:r w:rsidRPr="00773E7F">
              <w:rPr>
                <w:rFonts w:ascii="Arial" w:hAnsi="Arial" w:cs="Arial"/>
                <w:bCs/>
              </w:rPr>
              <w:t>Administrate the timely communication of admissions decisions to internal teams, schools and families.</w:t>
            </w:r>
          </w:p>
          <w:p w14:paraId="10680A66" w14:textId="77777777" w:rsidR="00F546F1" w:rsidRPr="00773E7F" w:rsidRDefault="00F546F1" w:rsidP="00C62B20">
            <w:pPr>
              <w:rPr>
                <w:rFonts w:ascii="Arial" w:hAnsi="Arial" w:cs="Arial"/>
                <w:bCs/>
              </w:rPr>
            </w:pPr>
          </w:p>
        </w:tc>
      </w:tr>
      <w:tr w:rsidR="001129FE" w:rsidRPr="00773E7F" w14:paraId="48BE75BF" w14:textId="77777777" w:rsidTr="00C62B20">
        <w:trPr>
          <w:trHeight w:val="567"/>
        </w:trPr>
        <w:tc>
          <w:tcPr>
            <w:tcW w:w="5000" w:type="pct"/>
          </w:tcPr>
          <w:p w14:paraId="7B558C6E" w14:textId="77777777" w:rsidR="001129FE" w:rsidRDefault="001129FE" w:rsidP="00C62B20">
            <w:pPr>
              <w:rPr>
                <w:rFonts w:ascii="Arial" w:hAnsi="Arial" w:cs="Arial"/>
                <w:bCs/>
              </w:rPr>
            </w:pPr>
            <w:r w:rsidRPr="00773E7F">
              <w:rPr>
                <w:rFonts w:ascii="Arial" w:hAnsi="Arial" w:cs="Arial"/>
                <w:bCs/>
              </w:rPr>
              <w:t>Check all consultations are linked to the most local specialist provision for the purposes of consultation in dialogue with schools and operational teams.</w:t>
            </w:r>
          </w:p>
          <w:p w14:paraId="456EDA6E" w14:textId="77777777" w:rsidR="00F546F1" w:rsidRPr="00773E7F" w:rsidRDefault="00F546F1" w:rsidP="00C62B20">
            <w:pPr>
              <w:rPr>
                <w:rFonts w:ascii="Arial" w:hAnsi="Arial" w:cs="Arial"/>
                <w:bCs/>
              </w:rPr>
            </w:pPr>
          </w:p>
        </w:tc>
      </w:tr>
      <w:tr w:rsidR="001129FE" w:rsidRPr="00773E7F" w14:paraId="23CB4E7B" w14:textId="77777777" w:rsidTr="00C62B20">
        <w:trPr>
          <w:trHeight w:val="567"/>
        </w:trPr>
        <w:tc>
          <w:tcPr>
            <w:tcW w:w="5000" w:type="pct"/>
          </w:tcPr>
          <w:p w14:paraId="47229BBB" w14:textId="77777777" w:rsidR="001129FE" w:rsidRDefault="001129FE" w:rsidP="00C62B20">
            <w:pPr>
              <w:rPr>
                <w:rFonts w:ascii="Arial" w:hAnsi="Arial" w:cs="Arial"/>
                <w:bCs/>
              </w:rPr>
            </w:pPr>
            <w:r w:rsidRPr="00773E7F">
              <w:rPr>
                <w:rFonts w:ascii="Arial" w:hAnsi="Arial" w:cs="Arial"/>
                <w:bCs/>
              </w:rPr>
              <w:t xml:space="preserve">Provide advice, guidance and support to schools, other teams and services on the delivery of the admissions function and systems. </w:t>
            </w:r>
          </w:p>
          <w:p w14:paraId="4DB7EB51" w14:textId="77777777" w:rsidR="00F546F1" w:rsidRPr="00773E7F" w:rsidRDefault="00F546F1" w:rsidP="00C62B20">
            <w:pPr>
              <w:rPr>
                <w:rFonts w:ascii="Arial" w:hAnsi="Arial" w:cs="Arial"/>
                <w:bCs/>
              </w:rPr>
            </w:pPr>
          </w:p>
        </w:tc>
      </w:tr>
      <w:tr w:rsidR="001129FE" w:rsidRPr="00773E7F" w14:paraId="7BBE1661" w14:textId="77777777" w:rsidTr="00C62B20">
        <w:trPr>
          <w:trHeight w:val="567"/>
        </w:trPr>
        <w:tc>
          <w:tcPr>
            <w:tcW w:w="5000" w:type="pct"/>
          </w:tcPr>
          <w:p w14:paraId="1450E3C5" w14:textId="77777777" w:rsidR="001129FE" w:rsidRDefault="001129FE" w:rsidP="00C62B20">
            <w:pPr>
              <w:rPr>
                <w:rFonts w:ascii="Arial" w:hAnsi="Arial" w:cs="Arial"/>
                <w:bCs/>
              </w:rPr>
            </w:pPr>
            <w:r w:rsidRPr="00773E7F">
              <w:rPr>
                <w:rFonts w:ascii="Arial" w:hAnsi="Arial" w:cs="Arial"/>
                <w:bCs/>
              </w:rPr>
              <w:t xml:space="preserve">Provide support to and complete delegated tasks from the SEND &amp; AP Admissions Officers / Coordinator. </w:t>
            </w:r>
          </w:p>
          <w:p w14:paraId="498E862C" w14:textId="77777777" w:rsidR="00F546F1" w:rsidRPr="00773E7F" w:rsidRDefault="00F546F1" w:rsidP="00C62B20">
            <w:pPr>
              <w:rPr>
                <w:rFonts w:ascii="Arial" w:hAnsi="Arial" w:cs="Arial"/>
                <w:bCs/>
              </w:rPr>
            </w:pPr>
          </w:p>
        </w:tc>
      </w:tr>
      <w:tr w:rsidR="001129FE" w:rsidRPr="00773E7F" w14:paraId="725F3251" w14:textId="77777777" w:rsidTr="00C62B20">
        <w:trPr>
          <w:trHeight w:val="567"/>
        </w:trPr>
        <w:tc>
          <w:tcPr>
            <w:tcW w:w="5000" w:type="pct"/>
          </w:tcPr>
          <w:p w14:paraId="4858AC1F" w14:textId="77777777" w:rsidR="001129FE" w:rsidRDefault="001129FE" w:rsidP="00C62B20">
            <w:pPr>
              <w:rPr>
                <w:rFonts w:ascii="Arial" w:hAnsi="Arial" w:cs="Arial"/>
                <w:bCs/>
              </w:rPr>
            </w:pPr>
            <w:r w:rsidRPr="00773E7F">
              <w:rPr>
                <w:rFonts w:ascii="Arial" w:hAnsi="Arial" w:cs="Arial"/>
                <w:bCs/>
              </w:rPr>
              <w:t xml:space="preserve">Assist Responsible Budget Officers in monitoring and checking of budgetary records reliant upon comprehensive understanding of the allocation of specialist placements. </w:t>
            </w:r>
          </w:p>
          <w:p w14:paraId="466D839F" w14:textId="77777777" w:rsidR="00F546F1" w:rsidRPr="00773E7F" w:rsidRDefault="00F546F1" w:rsidP="00C62B20">
            <w:pPr>
              <w:rPr>
                <w:rFonts w:ascii="Arial" w:hAnsi="Arial" w:cs="Arial"/>
                <w:bCs/>
              </w:rPr>
            </w:pPr>
          </w:p>
        </w:tc>
      </w:tr>
      <w:tr w:rsidR="001129FE" w:rsidRPr="00773E7F" w14:paraId="0E102E9F" w14:textId="77777777" w:rsidTr="00C62B20">
        <w:trPr>
          <w:trHeight w:val="567"/>
        </w:trPr>
        <w:tc>
          <w:tcPr>
            <w:tcW w:w="5000" w:type="pct"/>
          </w:tcPr>
          <w:p w14:paraId="2281DEE1" w14:textId="77777777" w:rsidR="001129FE" w:rsidRDefault="001129FE" w:rsidP="00C62B20">
            <w:pPr>
              <w:rPr>
                <w:rFonts w:ascii="Arial" w:hAnsi="Arial" w:cs="Arial"/>
                <w:bCs/>
              </w:rPr>
            </w:pPr>
            <w:r w:rsidRPr="00773E7F">
              <w:rPr>
                <w:rFonts w:ascii="Arial" w:hAnsi="Arial" w:cs="Arial"/>
                <w:bCs/>
              </w:rPr>
              <w:t xml:space="preserve">Receive and log any incoming mail (mail and electronic), distribute or action appropriately ensuring timely follow up and response preparation.  </w:t>
            </w:r>
          </w:p>
          <w:p w14:paraId="491A392C" w14:textId="77777777" w:rsidR="00F546F1" w:rsidRPr="00773E7F" w:rsidRDefault="00F546F1" w:rsidP="00C62B20">
            <w:pPr>
              <w:rPr>
                <w:rFonts w:ascii="Arial" w:hAnsi="Arial" w:cs="Arial"/>
                <w:bCs/>
              </w:rPr>
            </w:pPr>
          </w:p>
        </w:tc>
      </w:tr>
      <w:tr w:rsidR="001129FE" w:rsidRPr="00773E7F" w14:paraId="75BC6ACE" w14:textId="77777777" w:rsidTr="00C62B20">
        <w:tc>
          <w:tcPr>
            <w:tcW w:w="5000" w:type="pct"/>
          </w:tcPr>
          <w:p w14:paraId="1DD930E0" w14:textId="77777777" w:rsidR="001129FE" w:rsidRPr="00773E7F" w:rsidRDefault="001129FE" w:rsidP="00C62B20">
            <w:pPr>
              <w:rPr>
                <w:rFonts w:ascii="Arial" w:hAnsi="Arial" w:cs="Arial"/>
                <w:bCs/>
              </w:rPr>
            </w:pPr>
            <w:r w:rsidRPr="00773E7F">
              <w:rPr>
                <w:rFonts w:ascii="Arial" w:hAnsi="Arial" w:cs="Arial"/>
                <w:bCs/>
              </w:rPr>
              <w:t xml:space="preserve">Ensure excellent safeguarding practice in the service which actively promotes the safety and welfare of children, young people and vulnerable adults in line with service policy and procedure. </w:t>
            </w:r>
          </w:p>
          <w:p w14:paraId="3034D42C" w14:textId="77777777" w:rsidR="001129FE" w:rsidRPr="00773E7F" w:rsidRDefault="001129FE" w:rsidP="00C62B20">
            <w:pPr>
              <w:rPr>
                <w:rFonts w:ascii="Arial" w:hAnsi="Arial" w:cs="Arial"/>
                <w:color w:val="002060"/>
              </w:rPr>
            </w:pPr>
          </w:p>
        </w:tc>
      </w:tr>
    </w:tbl>
    <w:p w14:paraId="585A6455" w14:textId="77777777" w:rsidR="001129FE" w:rsidRPr="00773E7F" w:rsidRDefault="001129FE" w:rsidP="001129FE">
      <w:pPr>
        <w:rPr>
          <w:rFonts w:ascii="Arial" w:hAnsi="Arial" w:cs="Arial"/>
          <w:b/>
          <w:sz w:val="28"/>
          <w:szCs w:val="28"/>
        </w:rPr>
      </w:pPr>
    </w:p>
    <w:p w14:paraId="693DBA6D" w14:textId="77777777" w:rsidR="00BA2E96" w:rsidRDefault="00BA2E96" w:rsidP="001129FE">
      <w:pPr>
        <w:rPr>
          <w:rFonts w:ascii="Arial" w:hAnsi="Arial" w:cs="Arial"/>
          <w:b/>
          <w:sz w:val="28"/>
          <w:szCs w:val="28"/>
        </w:rPr>
      </w:pPr>
    </w:p>
    <w:p w14:paraId="4723CD33" w14:textId="77777777" w:rsidR="00BA2E96" w:rsidRDefault="00BA2E96" w:rsidP="001129FE">
      <w:pPr>
        <w:rPr>
          <w:rFonts w:ascii="Arial" w:hAnsi="Arial" w:cs="Arial"/>
          <w:b/>
          <w:sz w:val="28"/>
          <w:szCs w:val="28"/>
        </w:rPr>
      </w:pPr>
    </w:p>
    <w:p w14:paraId="3887B347" w14:textId="77777777" w:rsidR="00BA2E96" w:rsidRDefault="00BA2E96" w:rsidP="001129FE">
      <w:pPr>
        <w:rPr>
          <w:rFonts w:ascii="Arial" w:hAnsi="Arial" w:cs="Arial"/>
          <w:b/>
          <w:sz w:val="28"/>
          <w:szCs w:val="28"/>
        </w:rPr>
      </w:pPr>
    </w:p>
    <w:p w14:paraId="0B86E834" w14:textId="77777777" w:rsidR="00BA2E96" w:rsidRDefault="00BA2E96" w:rsidP="001129FE">
      <w:pPr>
        <w:rPr>
          <w:rFonts w:ascii="Arial" w:hAnsi="Arial" w:cs="Arial"/>
          <w:b/>
          <w:sz w:val="28"/>
          <w:szCs w:val="28"/>
        </w:rPr>
      </w:pPr>
    </w:p>
    <w:p w14:paraId="3A52575F" w14:textId="77777777" w:rsidR="00BA2E96" w:rsidRDefault="00BA2E96" w:rsidP="001129FE">
      <w:pPr>
        <w:rPr>
          <w:rFonts w:ascii="Arial" w:hAnsi="Arial" w:cs="Arial"/>
          <w:b/>
          <w:sz w:val="28"/>
          <w:szCs w:val="28"/>
        </w:rPr>
      </w:pPr>
    </w:p>
    <w:p w14:paraId="78AEC900" w14:textId="77777777" w:rsidR="00BA2E96" w:rsidRDefault="00BA2E96" w:rsidP="001129FE">
      <w:pPr>
        <w:rPr>
          <w:rFonts w:ascii="Arial" w:hAnsi="Arial" w:cs="Arial"/>
          <w:b/>
          <w:sz w:val="28"/>
          <w:szCs w:val="28"/>
        </w:rPr>
      </w:pPr>
    </w:p>
    <w:p w14:paraId="1DE77F3A" w14:textId="77777777" w:rsidR="00BA2E96" w:rsidRDefault="00BA2E96" w:rsidP="001129FE">
      <w:pPr>
        <w:rPr>
          <w:rFonts w:ascii="Arial" w:hAnsi="Arial" w:cs="Arial"/>
          <w:b/>
          <w:sz w:val="28"/>
          <w:szCs w:val="28"/>
        </w:rPr>
      </w:pPr>
    </w:p>
    <w:p w14:paraId="47BFC3EE" w14:textId="77777777" w:rsidR="00BA2E96" w:rsidRDefault="00BA2E96" w:rsidP="001129FE">
      <w:pPr>
        <w:rPr>
          <w:rFonts w:ascii="Arial" w:hAnsi="Arial" w:cs="Arial"/>
          <w:b/>
          <w:sz w:val="28"/>
          <w:szCs w:val="28"/>
        </w:rPr>
      </w:pPr>
    </w:p>
    <w:p w14:paraId="1592423E" w14:textId="77777777" w:rsidR="00BA2E96" w:rsidRDefault="00BA2E96" w:rsidP="001129FE">
      <w:pPr>
        <w:rPr>
          <w:rFonts w:ascii="Arial" w:hAnsi="Arial" w:cs="Arial"/>
          <w:b/>
          <w:sz w:val="28"/>
          <w:szCs w:val="28"/>
        </w:rPr>
      </w:pPr>
    </w:p>
    <w:p w14:paraId="7B0232C8" w14:textId="22CC602C" w:rsidR="001129FE" w:rsidRPr="00773E7F" w:rsidRDefault="001129FE" w:rsidP="001129FE">
      <w:pPr>
        <w:rPr>
          <w:rFonts w:ascii="Arial" w:hAnsi="Arial" w:cs="Arial"/>
          <w:b/>
          <w:sz w:val="28"/>
          <w:szCs w:val="28"/>
        </w:rPr>
      </w:pPr>
      <w:r w:rsidRPr="00773E7F">
        <w:rPr>
          <w:rFonts w:ascii="Arial" w:hAnsi="Arial" w:cs="Arial"/>
          <w:b/>
          <w:sz w:val="28"/>
          <w:szCs w:val="28"/>
        </w:rPr>
        <w:lastRenderedPageBreak/>
        <w:t>Person specification</w:t>
      </w:r>
    </w:p>
    <w:p w14:paraId="1E63239C" w14:textId="77777777" w:rsidR="001129FE" w:rsidRPr="00773E7F" w:rsidRDefault="001129FE" w:rsidP="001129FE">
      <w:pPr>
        <w:rPr>
          <w:rFonts w:ascii="Arial" w:hAnsi="Arial" w:cs="Arial"/>
          <w:b/>
        </w:rPr>
      </w:pPr>
    </w:p>
    <w:tbl>
      <w:tblPr>
        <w:tblStyle w:val="TableGrid"/>
        <w:tblW w:w="5000" w:type="pct"/>
        <w:tblLayout w:type="fixed"/>
        <w:tblLook w:val="01E0" w:firstRow="1" w:lastRow="1" w:firstColumn="1" w:lastColumn="1" w:noHBand="0" w:noVBand="0"/>
      </w:tblPr>
      <w:tblGrid>
        <w:gridCol w:w="4673"/>
        <w:gridCol w:w="4955"/>
      </w:tblGrid>
      <w:tr w:rsidR="00F546F1" w:rsidRPr="00773E7F" w14:paraId="015F0247" w14:textId="77777777" w:rsidTr="0066228A">
        <w:trPr>
          <w:trHeight w:val="5504"/>
        </w:trPr>
        <w:tc>
          <w:tcPr>
            <w:tcW w:w="9628" w:type="dxa"/>
            <w:gridSpan w:val="2"/>
          </w:tcPr>
          <w:p w14:paraId="1DA11891" w14:textId="77777777" w:rsidR="00F546F1" w:rsidRPr="00773E7F" w:rsidRDefault="00F546F1" w:rsidP="00C62B20">
            <w:pPr>
              <w:rPr>
                <w:rFonts w:ascii="Arial" w:hAnsi="Arial" w:cs="Arial"/>
                <w:b/>
              </w:rPr>
            </w:pPr>
            <w:r w:rsidRPr="00773E7F">
              <w:rPr>
                <w:rFonts w:ascii="Arial" w:hAnsi="Arial" w:cs="Arial"/>
                <w:b/>
              </w:rPr>
              <w:t xml:space="preserve">Essential </w:t>
            </w:r>
            <w:r>
              <w:rPr>
                <w:rFonts w:ascii="Arial" w:hAnsi="Arial" w:cs="Arial"/>
                <w:b/>
              </w:rPr>
              <w:t>s</w:t>
            </w:r>
            <w:r w:rsidRPr="00773E7F">
              <w:rPr>
                <w:rFonts w:ascii="Arial" w:hAnsi="Arial" w:cs="Arial"/>
                <w:b/>
              </w:rPr>
              <w:t>kills and abilities</w:t>
            </w:r>
          </w:p>
          <w:p w14:paraId="48383D9B" w14:textId="77777777" w:rsidR="00F546F1" w:rsidRPr="00773E7F" w:rsidRDefault="00F546F1" w:rsidP="00C62B20">
            <w:pPr>
              <w:rPr>
                <w:rFonts w:ascii="Arial" w:hAnsi="Arial" w:cs="Arial"/>
                <w:b/>
              </w:rPr>
            </w:pPr>
          </w:p>
          <w:p w14:paraId="30A02F5D" w14:textId="77777777" w:rsidR="00F546F1" w:rsidRPr="00773E7F" w:rsidRDefault="00F546F1" w:rsidP="00C62B20">
            <w:pPr>
              <w:rPr>
                <w:rFonts w:ascii="Arial" w:hAnsi="Arial" w:cs="Arial"/>
                <w:bCs/>
              </w:rPr>
            </w:pPr>
            <w:r w:rsidRPr="00773E7F">
              <w:rPr>
                <w:rFonts w:ascii="Arial" w:hAnsi="Arial" w:cs="Arial"/>
                <w:bCs/>
              </w:rPr>
              <w:t>Excellent communication skills, both written and verbal</w:t>
            </w:r>
          </w:p>
          <w:p w14:paraId="0C45C447" w14:textId="77777777" w:rsidR="00F546F1" w:rsidRPr="00773E7F" w:rsidRDefault="00F546F1" w:rsidP="00C62B20">
            <w:pPr>
              <w:rPr>
                <w:rFonts w:ascii="Arial" w:hAnsi="Arial" w:cs="Arial"/>
                <w:bCs/>
              </w:rPr>
            </w:pPr>
          </w:p>
          <w:p w14:paraId="6B8781D3" w14:textId="77777777" w:rsidR="00F546F1" w:rsidRPr="00773E7F" w:rsidRDefault="00F546F1" w:rsidP="00C62B20">
            <w:pPr>
              <w:rPr>
                <w:rFonts w:ascii="Arial" w:hAnsi="Arial" w:cs="Arial"/>
                <w:bCs/>
              </w:rPr>
            </w:pPr>
            <w:r w:rsidRPr="00773E7F">
              <w:rPr>
                <w:rFonts w:ascii="Arial" w:hAnsi="Arial" w:cs="Arial"/>
                <w:bCs/>
              </w:rPr>
              <w:t xml:space="preserve">Good ability in use of Microsoft Excel in maintenance of complex data and financial information. </w:t>
            </w:r>
          </w:p>
          <w:p w14:paraId="488C7808" w14:textId="77777777" w:rsidR="00F546F1" w:rsidRPr="00773E7F" w:rsidRDefault="00F546F1" w:rsidP="00C62B20">
            <w:pPr>
              <w:rPr>
                <w:rFonts w:ascii="Arial" w:hAnsi="Arial" w:cs="Arial"/>
                <w:bCs/>
              </w:rPr>
            </w:pPr>
          </w:p>
          <w:p w14:paraId="4FE5B8D3" w14:textId="77777777" w:rsidR="00F546F1" w:rsidRPr="00773E7F" w:rsidRDefault="00F546F1" w:rsidP="00C62B20">
            <w:pPr>
              <w:rPr>
                <w:rFonts w:ascii="Arial" w:hAnsi="Arial" w:cs="Arial"/>
                <w:bCs/>
              </w:rPr>
            </w:pPr>
            <w:r w:rsidRPr="00773E7F">
              <w:rPr>
                <w:rFonts w:ascii="Arial" w:hAnsi="Arial" w:cs="Arial"/>
                <w:bCs/>
              </w:rPr>
              <w:t xml:space="preserve">High levels of attention to detail and accuracy in the delivery of complex administration functions. </w:t>
            </w:r>
          </w:p>
          <w:p w14:paraId="3AF06266" w14:textId="77777777" w:rsidR="00F546F1" w:rsidRPr="00773E7F" w:rsidRDefault="00F546F1" w:rsidP="00C62B20">
            <w:pPr>
              <w:rPr>
                <w:rFonts w:ascii="Arial" w:hAnsi="Arial" w:cs="Arial"/>
                <w:bCs/>
              </w:rPr>
            </w:pPr>
          </w:p>
          <w:p w14:paraId="32FBC48A" w14:textId="77777777" w:rsidR="00F546F1" w:rsidRPr="00773E7F" w:rsidRDefault="00F546F1" w:rsidP="00C62B20">
            <w:pPr>
              <w:rPr>
                <w:rFonts w:ascii="Arial" w:hAnsi="Arial" w:cs="Arial"/>
                <w:bCs/>
              </w:rPr>
            </w:pPr>
            <w:r w:rsidRPr="00773E7F">
              <w:rPr>
                <w:rFonts w:ascii="Arial" w:hAnsi="Arial" w:cs="Arial"/>
                <w:bCs/>
              </w:rPr>
              <w:t xml:space="preserve">Ability to work collaboratively and flexibly to deliver business functions. </w:t>
            </w:r>
          </w:p>
          <w:p w14:paraId="7FAFA1AB" w14:textId="77777777" w:rsidR="00F546F1" w:rsidRPr="00773E7F" w:rsidRDefault="00F546F1" w:rsidP="00C62B20">
            <w:pPr>
              <w:rPr>
                <w:rFonts w:ascii="Arial" w:hAnsi="Arial" w:cs="Arial"/>
                <w:bCs/>
              </w:rPr>
            </w:pPr>
          </w:p>
          <w:p w14:paraId="0FDA1E87" w14:textId="77777777" w:rsidR="00F546F1" w:rsidRPr="00773E7F" w:rsidRDefault="00F546F1" w:rsidP="00C62B20">
            <w:pPr>
              <w:rPr>
                <w:rFonts w:ascii="Arial" w:hAnsi="Arial" w:cs="Arial"/>
                <w:bCs/>
              </w:rPr>
            </w:pPr>
            <w:r w:rsidRPr="00773E7F">
              <w:rPr>
                <w:rFonts w:ascii="Arial" w:hAnsi="Arial" w:cs="Arial"/>
                <w:bCs/>
              </w:rPr>
              <w:t xml:space="preserve">Ability to </w:t>
            </w:r>
            <w:proofErr w:type="spellStart"/>
            <w:r w:rsidRPr="00773E7F">
              <w:rPr>
                <w:rFonts w:ascii="Arial" w:hAnsi="Arial" w:cs="Arial"/>
                <w:bCs/>
              </w:rPr>
              <w:t>organise</w:t>
            </w:r>
            <w:proofErr w:type="spellEnd"/>
            <w:r w:rsidRPr="00773E7F">
              <w:rPr>
                <w:rFonts w:ascii="Arial" w:hAnsi="Arial" w:cs="Arial"/>
                <w:bCs/>
              </w:rPr>
              <w:t xml:space="preserve"> and </w:t>
            </w:r>
            <w:proofErr w:type="spellStart"/>
            <w:r w:rsidRPr="00773E7F">
              <w:rPr>
                <w:rFonts w:ascii="Arial" w:hAnsi="Arial" w:cs="Arial"/>
                <w:bCs/>
              </w:rPr>
              <w:t>prioritise</w:t>
            </w:r>
            <w:proofErr w:type="spellEnd"/>
            <w:r w:rsidRPr="00773E7F">
              <w:rPr>
                <w:rFonts w:ascii="Arial" w:hAnsi="Arial" w:cs="Arial"/>
                <w:bCs/>
              </w:rPr>
              <w:t xml:space="preserve"> own workload with minimum supervision and to meet tight deadlines. </w:t>
            </w:r>
          </w:p>
          <w:p w14:paraId="3DD1C8D5" w14:textId="77777777" w:rsidR="00F546F1" w:rsidRPr="00773E7F" w:rsidRDefault="00F546F1" w:rsidP="00C62B20">
            <w:pPr>
              <w:rPr>
                <w:rFonts w:ascii="Arial" w:hAnsi="Arial" w:cs="Arial"/>
                <w:bCs/>
              </w:rPr>
            </w:pPr>
          </w:p>
          <w:p w14:paraId="3412582A" w14:textId="77777777" w:rsidR="00F546F1" w:rsidRPr="00773E7F" w:rsidRDefault="00F546F1" w:rsidP="00C62B20">
            <w:pPr>
              <w:rPr>
                <w:rFonts w:ascii="Arial" w:hAnsi="Arial" w:cs="Arial"/>
                <w:bCs/>
              </w:rPr>
            </w:pPr>
            <w:r w:rsidRPr="00773E7F">
              <w:rPr>
                <w:rFonts w:ascii="Arial" w:hAnsi="Arial" w:cs="Arial"/>
                <w:bCs/>
              </w:rPr>
              <w:t xml:space="preserve">Ability to comply with data protection regulations and understand the importance of maintaining confidentiality. </w:t>
            </w:r>
          </w:p>
          <w:p w14:paraId="3ECD135B" w14:textId="77777777" w:rsidR="00F546F1" w:rsidRPr="00773E7F" w:rsidRDefault="00F546F1" w:rsidP="00C62B20">
            <w:pPr>
              <w:rPr>
                <w:rFonts w:ascii="Arial" w:hAnsi="Arial" w:cs="Arial"/>
                <w:bCs/>
              </w:rPr>
            </w:pPr>
          </w:p>
          <w:p w14:paraId="5C6C6A91" w14:textId="77777777" w:rsidR="00F546F1" w:rsidRPr="00773E7F" w:rsidRDefault="00F546F1" w:rsidP="00C62B20">
            <w:pPr>
              <w:rPr>
                <w:rFonts w:ascii="Arial" w:hAnsi="Arial" w:cs="Arial"/>
                <w:bCs/>
              </w:rPr>
            </w:pPr>
            <w:r w:rsidRPr="00773E7F">
              <w:rPr>
                <w:rFonts w:ascii="Arial" w:hAnsi="Arial" w:cs="Arial"/>
                <w:bCs/>
              </w:rPr>
              <w:t xml:space="preserve">Able to adapt to new technology and processes. </w:t>
            </w:r>
          </w:p>
          <w:p w14:paraId="7BEE55D0" w14:textId="04C1E5FF" w:rsidR="00F546F1" w:rsidRPr="00773E7F" w:rsidRDefault="00F546F1" w:rsidP="0066228A">
            <w:pPr>
              <w:rPr>
                <w:rFonts w:ascii="Arial" w:hAnsi="Arial" w:cs="Arial"/>
                <w:b/>
              </w:rPr>
            </w:pPr>
          </w:p>
        </w:tc>
      </w:tr>
      <w:tr w:rsidR="00F546F1" w:rsidRPr="00773E7F" w14:paraId="471D8A89" w14:textId="77777777" w:rsidTr="009012EA">
        <w:trPr>
          <w:trHeight w:val="20"/>
        </w:trPr>
        <w:tc>
          <w:tcPr>
            <w:tcW w:w="9628" w:type="dxa"/>
            <w:gridSpan w:val="2"/>
          </w:tcPr>
          <w:p w14:paraId="07970167" w14:textId="1353CFFD" w:rsidR="00F546F1" w:rsidRPr="00773E7F" w:rsidRDefault="00F546F1" w:rsidP="00C62B20">
            <w:pPr>
              <w:jc w:val="center"/>
              <w:rPr>
                <w:rFonts w:ascii="Arial" w:hAnsi="Arial" w:cs="Arial"/>
                <w:b/>
              </w:rPr>
            </w:pPr>
            <w:r w:rsidRPr="00773E7F">
              <w:rPr>
                <w:rFonts w:ascii="Arial" w:hAnsi="Arial" w:cs="Arial"/>
                <w:b/>
              </w:rPr>
              <w:t>Knowledge/Experience</w:t>
            </w:r>
          </w:p>
        </w:tc>
      </w:tr>
      <w:tr w:rsidR="00F546F1" w:rsidRPr="00773E7F" w14:paraId="437CD790" w14:textId="77777777" w:rsidTr="0066228A">
        <w:trPr>
          <w:trHeight w:val="20"/>
        </w:trPr>
        <w:tc>
          <w:tcPr>
            <w:tcW w:w="4673" w:type="dxa"/>
          </w:tcPr>
          <w:p w14:paraId="4F96B1BE" w14:textId="21F04BD9" w:rsidR="00F546F1" w:rsidRDefault="00F546F1" w:rsidP="00C62B20">
            <w:pPr>
              <w:rPr>
                <w:rFonts w:ascii="Arial" w:hAnsi="Arial" w:cs="Arial"/>
                <w:bCs/>
              </w:rPr>
            </w:pPr>
            <w:r w:rsidRPr="00773E7F">
              <w:rPr>
                <w:rFonts w:ascii="Arial" w:hAnsi="Arial" w:cs="Arial"/>
                <w:b/>
              </w:rPr>
              <w:t>Essential</w:t>
            </w:r>
            <w:r w:rsidRPr="00773E7F">
              <w:rPr>
                <w:rFonts w:ascii="Arial" w:hAnsi="Arial" w:cs="Arial"/>
                <w:bCs/>
              </w:rPr>
              <w:t xml:space="preserve"> </w:t>
            </w:r>
          </w:p>
          <w:p w14:paraId="6869124F" w14:textId="77777777" w:rsidR="00F546F1" w:rsidRDefault="00F546F1" w:rsidP="00C62B20">
            <w:pPr>
              <w:rPr>
                <w:rFonts w:ascii="Arial" w:hAnsi="Arial" w:cs="Arial"/>
                <w:bCs/>
              </w:rPr>
            </w:pPr>
          </w:p>
          <w:p w14:paraId="53587380" w14:textId="09E9F7C6" w:rsidR="00F546F1" w:rsidRPr="00773E7F" w:rsidRDefault="00F546F1" w:rsidP="00C62B20">
            <w:pPr>
              <w:rPr>
                <w:rFonts w:ascii="Arial" w:hAnsi="Arial" w:cs="Arial"/>
                <w:bCs/>
              </w:rPr>
            </w:pPr>
            <w:r>
              <w:rPr>
                <w:rFonts w:ascii="Arial" w:hAnsi="Arial" w:cs="Arial"/>
                <w:bCs/>
              </w:rPr>
              <w:t>G</w:t>
            </w:r>
            <w:r w:rsidRPr="00773E7F">
              <w:rPr>
                <w:rFonts w:ascii="Arial" w:hAnsi="Arial" w:cs="Arial"/>
                <w:bCs/>
              </w:rPr>
              <w:t>eneral office experience</w:t>
            </w:r>
          </w:p>
          <w:p w14:paraId="0353C527" w14:textId="77777777" w:rsidR="00F546F1" w:rsidRPr="00773E7F" w:rsidRDefault="00F546F1" w:rsidP="00C62B20">
            <w:pPr>
              <w:rPr>
                <w:rFonts w:ascii="Arial" w:hAnsi="Arial" w:cs="Arial"/>
                <w:b/>
              </w:rPr>
            </w:pPr>
          </w:p>
          <w:p w14:paraId="3FBF1FDE" w14:textId="77777777" w:rsidR="00F546F1" w:rsidRPr="00773E7F" w:rsidRDefault="00F546F1" w:rsidP="00C62B20">
            <w:pPr>
              <w:rPr>
                <w:rFonts w:ascii="Arial" w:hAnsi="Arial" w:cs="Arial"/>
                <w:bCs/>
              </w:rPr>
            </w:pPr>
            <w:r w:rsidRPr="00773E7F">
              <w:rPr>
                <w:rFonts w:ascii="Arial" w:hAnsi="Arial" w:cs="Arial"/>
                <w:bCs/>
              </w:rPr>
              <w:t xml:space="preserve">Experience of using Microsoft office and email in a working environment. </w:t>
            </w:r>
          </w:p>
          <w:p w14:paraId="2236520F" w14:textId="77777777" w:rsidR="00F546F1" w:rsidRPr="00773E7F" w:rsidRDefault="00F546F1" w:rsidP="00C62B20">
            <w:pPr>
              <w:rPr>
                <w:rFonts w:ascii="Arial" w:hAnsi="Arial" w:cs="Arial"/>
                <w:bCs/>
              </w:rPr>
            </w:pPr>
          </w:p>
          <w:p w14:paraId="18F6BBBB" w14:textId="77777777" w:rsidR="00F546F1" w:rsidRPr="00773E7F" w:rsidRDefault="00F546F1" w:rsidP="00C62B20">
            <w:pPr>
              <w:rPr>
                <w:rFonts w:ascii="Arial" w:hAnsi="Arial" w:cs="Arial"/>
                <w:bCs/>
              </w:rPr>
            </w:pPr>
            <w:r w:rsidRPr="00773E7F">
              <w:rPr>
                <w:rFonts w:ascii="Arial" w:hAnsi="Arial" w:cs="Arial"/>
                <w:bCs/>
              </w:rPr>
              <w:t xml:space="preserve">Knowledge and use of Management information or case recording systems. </w:t>
            </w:r>
          </w:p>
          <w:p w14:paraId="4A763DB4" w14:textId="7F86C5BC" w:rsidR="00F546F1" w:rsidRPr="00773E7F" w:rsidRDefault="00F546F1" w:rsidP="00C62B20">
            <w:pPr>
              <w:rPr>
                <w:rFonts w:ascii="Arial" w:hAnsi="Arial" w:cs="Arial"/>
                <w:bCs/>
              </w:rPr>
            </w:pPr>
          </w:p>
        </w:tc>
        <w:tc>
          <w:tcPr>
            <w:tcW w:w="4955" w:type="dxa"/>
          </w:tcPr>
          <w:p w14:paraId="35F784CB" w14:textId="6614612C" w:rsidR="00F546F1" w:rsidRDefault="00F546F1" w:rsidP="00F546F1">
            <w:pPr>
              <w:rPr>
                <w:rFonts w:ascii="Arial" w:hAnsi="Arial" w:cs="Arial"/>
                <w:b/>
              </w:rPr>
            </w:pPr>
            <w:r w:rsidRPr="00773E7F">
              <w:rPr>
                <w:rFonts w:ascii="Arial" w:hAnsi="Arial" w:cs="Arial"/>
                <w:b/>
              </w:rPr>
              <w:t>Desirable</w:t>
            </w:r>
          </w:p>
          <w:p w14:paraId="3ADA5C51" w14:textId="77777777" w:rsidR="00F546F1" w:rsidRPr="00773E7F" w:rsidRDefault="00F546F1" w:rsidP="00F546F1">
            <w:pPr>
              <w:rPr>
                <w:rFonts w:ascii="Arial" w:hAnsi="Arial" w:cs="Arial"/>
                <w:b/>
              </w:rPr>
            </w:pPr>
          </w:p>
          <w:p w14:paraId="73AE2EF1" w14:textId="705CB554" w:rsidR="00F546F1" w:rsidRPr="00773E7F" w:rsidRDefault="00F546F1" w:rsidP="00F546F1">
            <w:pPr>
              <w:rPr>
                <w:rFonts w:ascii="Arial" w:hAnsi="Arial" w:cs="Arial"/>
                <w:b/>
              </w:rPr>
            </w:pPr>
            <w:r w:rsidRPr="00773E7F">
              <w:rPr>
                <w:rFonts w:ascii="Arial" w:hAnsi="Arial" w:cs="Arial"/>
                <w:bCs/>
              </w:rPr>
              <w:t>Working knowledge of legislation relating to SEND including Children and Families Act 2014 and associated regulations, SEND Code of Practice and Equalities Act 2010.</w:t>
            </w:r>
          </w:p>
          <w:p w14:paraId="23385761" w14:textId="50D067B0" w:rsidR="00F546F1" w:rsidRPr="00773E7F" w:rsidRDefault="00F546F1" w:rsidP="00F546F1">
            <w:pPr>
              <w:rPr>
                <w:rFonts w:ascii="Arial" w:hAnsi="Arial" w:cs="Arial"/>
                <w:b/>
              </w:rPr>
            </w:pPr>
          </w:p>
        </w:tc>
      </w:tr>
      <w:tr w:rsidR="00F546F1" w:rsidRPr="00773E7F" w14:paraId="61295D5C" w14:textId="77777777" w:rsidTr="0066228A">
        <w:trPr>
          <w:trHeight w:val="3312"/>
        </w:trPr>
        <w:tc>
          <w:tcPr>
            <w:tcW w:w="9628" w:type="dxa"/>
            <w:gridSpan w:val="2"/>
          </w:tcPr>
          <w:p w14:paraId="755FC90E" w14:textId="77777777" w:rsidR="00F546F1" w:rsidRPr="00773E7F" w:rsidRDefault="00F546F1" w:rsidP="00C62B20">
            <w:pPr>
              <w:rPr>
                <w:rFonts w:ascii="Arial" w:hAnsi="Arial" w:cs="Arial"/>
                <w:b/>
              </w:rPr>
            </w:pPr>
            <w:r w:rsidRPr="00773E7F">
              <w:rPr>
                <w:rFonts w:ascii="Arial" w:hAnsi="Arial" w:cs="Arial"/>
                <w:b/>
              </w:rPr>
              <w:t>Mandatory Qualifications</w:t>
            </w:r>
          </w:p>
          <w:p w14:paraId="76B101BD" w14:textId="77777777" w:rsidR="00F546F1" w:rsidRPr="00773E7F" w:rsidRDefault="00F546F1" w:rsidP="00C62B20">
            <w:pPr>
              <w:rPr>
                <w:rFonts w:ascii="Arial" w:hAnsi="Arial" w:cs="Arial"/>
                <w:b/>
              </w:rPr>
            </w:pPr>
          </w:p>
          <w:p w14:paraId="7F9C9FF9" w14:textId="4049C612" w:rsidR="00F546F1" w:rsidRPr="00773E7F" w:rsidRDefault="00F546F1" w:rsidP="00C62B20">
            <w:pPr>
              <w:rPr>
                <w:rFonts w:ascii="Arial" w:hAnsi="Arial" w:cs="Arial"/>
                <w:bCs/>
              </w:rPr>
            </w:pPr>
            <w:r w:rsidRPr="00773E7F">
              <w:rPr>
                <w:rFonts w:ascii="Arial" w:hAnsi="Arial" w:cs="Arial"/>
                <w:bCs/>
              </w:rPr>
              <w:t xml:space="preserve">Good standard of education (GCSSE Grade C or above in English and </w:t>
            </w:r>
            <w:r w:rsidR="0066228A" w:rsidRPr="00773E7F">
              <w:rPr>
                <w:rFonts w:ascii="Arial" w:hAnsi="Arial" w:cs="Arial"/>
                <w:bCs/>
              </w:rPr>
              <w:t>Maths</w:t>
            </w:r>
            <w:r w:rsidRPr="00773E7F">
              <w:rPr>
                <w:rFonts w:ascii="Arial" w:hAnsi="Arial" w:cs="Arial"/>
                <w:bCs/>
              </w:rPr>
              <w:t xml:space="preserve">) and demonstrable ICT skills. </w:t>
            </w:r>
          </w:p>
          <w:p w14:paraId="36B21E73" w14:textId="77777777" w:rsidR="00F546F1" w:rsidRPr="00773E7F" w:rsidRDefault="00F546F1" w:rsidP="00C62B20">
            <w:pPr>
              <w:rPr>
                <w:rFonts w:ascii="Arial" w:hAnsi="Arial" w:cs="Arial"/>
                <w:bCs/>
              </w:rPr>
            </w:pPr>
          </w:p>
          <w:p w14:paraId="6A46F984" w14:textId="77777777" w:rsidR="00F546F1" w:rsidRPr="00773E7F" w:rsidRDefault="00F546F1" w:rsidP="00C62B20">
            <w:pPr>
              <w:rPr>
                <w:rFonts w:ascii="Arial" w:hAnsi="Arial" w:cs="Arial"/>
                <w:bCs/>
              </w:rPr>
            </w:pPr>
            <w:r w:rsidRPr="00773E7F">
              <w:rPr>
                <w:rFonts w:ascii="Arial" w:hAnsi="Arial" w:cs="Arial"/>
                <w:bCs/>
              </w:rPr>
              <w:t>NVQ Level 2/3 in business administration or equivalent experience</w:t>
            </w:r>
          </w:p>
          <w:p w14:paraId="3FDF31B1" w14:textId="77777777" w:rsidR="00F546F1" w:rsidRPr="00773E7F" w:rsidRDefault="00F546F1" w:rsidP="00C62B20">
            <w:pPr>
              <w:rPr>
                <w:rFonts w:ascii="Arial" w:hAnsi="Arial" w:cs="Arial"/>
                <w:bCs/>
              </w:rPr>
            </w:pPr>
          </w:p>
          <w:p w14:paraId="70822CFD" w14:textId="77777777" w:rsidR="00F546F1" w:rsidRPr="00773E7F" w:rsidRDefault="00F546F1" w:rsidP="00C62B20">
            <w:pPr>
              <w:rPr>
                <w:rFonts w:ascii="Arial" w:hAnsi="Arial" w:cs="Arial"/>
                <w:bCs/>
              </w:rPr>
            </w:pPr>
            <w:r w:rsidRPr="00773E7F">
              <w:rPr>
                <w:rFonts w:ascii="Arial" w:hAnsi="Arial" w:cs="Arial"/>
                <w:bCs/>
              </w:rPr>
              <w:t>Evidence of continuing professional development</w:t>
            </w:r>
          </w:p>
          <w:p w14:paraId="4D04D002" w14:textId="77777777" w:rsidR="00F546F1" w:rsidRPr="00773E7F" w:rsidRDefault="00F546F1" w:rsidP="00C62B20">
            <w:pPr>
              <w:rPr>
                <w:rFonts w:ascii="Arial" w:hAnsi="Arial" w:cs="Arial"/>
                <w:bCs/>
              </w:rPr>
            </w:pPr>
          </w:p>
          <w:p w14:paraId="4CACBE5C" w14:textId="77777777" w:rsidR="00F546F1" w:rsidRPr="00773E7F" w:rsidRDefault="00F546F1" w:rsidP="00C62B20">
            <w:pPr>
              <w:rPr>
                <w:rFonts w:ascii="Arial" w:hAnsi="Arial" w:cs="Arial"/>
                <w:bCs/>
              </w:rPr>
            </w:pPr>
            <w:r w:rsidRPr="00773E7F">
              <w:rPr>
                <w:rFonts w:ascii="Arial" w:hAnsi="Arial" w:cs="Arial"/>
                <w:bCs/>
              </w:rPr>
              <w:t>Suitability to work with children or other vulnerable people proven by a successful Enhanced Disclosure and Barring check.</w:t>
            </w:r>
          </w:p>
          <w:p w14:paraId="0960C9C6" w14:textId="158A4AAF" w:rsidR="00F546F1" w:rsidRPr="00773E7F" w:rsidRDefault="00F546F1" w:rsidP="0066228A">
            <w:pPr>
              <w:rPr>
                <w:rFonts w:ascii="Arial" w:hAnsi="Arial" w:cs="Arial"/>
                <w:b/>
              </w:rPr>
            </w:pPr>
          </w:p>
        </w:tc>
      </w:tr>
    </w:tbl>
    <w:p w14:paraId="5B51EFD4" w14:textId="77777777" w:rsidR="001129FE" w:rsidRPr="00773E7F" w:rsidRDefault="001129FE" w:rsidP="001129FE">
      <w:pPr>
        <w:rPr>
          <w:rFonts w:ascii="Arial" w:hAnsi="Arial" w:cs="Arial"/>
          <w:b/>
        </w:rPr>
      </w:pPr>
    </w:p>
    <w:tbl>
      <w:tblPr>
        <w:tblStyle w:val="TableGrid"/>
        <w:tblW w:w="9634" w:type="dxa"/>
        <w:tblLook w:val="04A0" w:firstRow="1" w:lastRow="0" w:firstColumn="1" w:lastColumn="0" w:noHBand="0" w:noVBand="1"/>
      </w:tblPr>
      <w:tblGrid>
        <w:gridCol w:w="9634"/>
      </w:tblGrid>
      <w:tr w:rsidR="001129FE" w:rsidRPr="00773E7F" w14:paraId="04642BC0" w14:textId="77777777" w:rsidTr="00C62B20">
        <w:tc>
          <w:tcPr>
            <w:tcW w:w="9634" w:type="dxa"/>
          </w:tcPr>
          <w:p w14:paraId="3FF3BB45" w14:textId="07909B44" w:rsidR="001129FE" w:rsidRPr="00773E7F" w:rsidRDefault="001129FE" w:rsidP="00C62B20">
            <w:pPr>
              <w:rPr>
                <w:rFonts w:ascii="Arial" w:hAnsi="Arial" w:cs="Arial"/>
                <w:b/>
              </w:rPr>
            </w:pPr>
            <w:r w:rsidRPr="00773E7F">
              <w:rPr>
                <w:rFonts w:ascii="Arial" w:hAnsi="Arial" w:cs="Arial"/>
                <w:b/>
              </w:rPr>
              <w:t xml:space="preserve">Other Job Information </w:t>
            </w:r>
          </w:p>
        </w:tc>
      </w:tr>
      <w:tr w:rsidR="001129FE" w:rsidRPr="00773E7F" w14:paraId="472D9F68" w14:textId="77777777" w:rsidTr="00C62B20">
        <w:tc>
          <w:tcPr>
            <w:tcW w:w="9634" w:type="dxa"/>
          </w:tcPr>
          <w:p w14:paraId="198D3CC2" w14:textId="77777777" w:rsidR="001129FE" w:rsidRPr="00773E7F" w:rsidRDefault="001129FE" w:rsidP="00C62B20">
            <w:pPr>
              <w:rPr>
                <w:rFonts w:ascii="Arial" w:hAnsi="Arial" w:cs="Arial"/>
                <w:b/>
              </w:rPr>
            </w:pPr>
            <w:r w:rsidRPr="00773E7F">
              <w:rPr>
                <w:rFonts w:ascii="Arial" w:hAnsi="Arial" w:cs="Arial"/>
              </w:rPr>
              <w:t xml:space="preserve">The post-holder will be expected to travel as part of their normal duties within Norfolk and, on some occasions, outside of Norfolk and will be responsible for their own transport arrangements to fulfil the requirements of the role.  </w:t>
            </w:r>
          </w:p>
          <w:p w14:paraId="5A609B2B" w14:textId="77777777" w:rsidR="001129FE" w:rsidRPr="00773E7F" w:rsidRDefault="001129FE" w:rsidP="00C62B20">
            <w:pPr>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12198" w14:textId="77777777" w:rsidR="00FB1AE3" w:rsidRDefault="00FB1AE3">
      <w:r>
        <w:separator/>
      </w:r>
    </w:p>
  </w:endnote>
  <w:endnote w:type="continuationSeparator" w:id="0">
    <w:p w14:paraId="7A8B6DDD" w14:textId="77777777" w:rsidR="00FB1AE3" w:rsidRDefault="00FB1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D16C2" w14:textId="77777777" w:rsidR="00FB1AE3" w:rsidRDefault="00FB1AE3">
      <w:r>
        <w:separator/>
      </w:r>
    </w:p>
  </w:footnote>
  <w:footnote w:type="continuationSeparator" w:id="0">
    <w:p w14:paraId="0AFFD7E5" w14:textId="77777777" w:rsidR="00FB1AE3" w:rsidRDefault="00FB1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4"/>
  </w:num>
  <w:num w:numId="2" w16cid:durableId="929657296">
    <w:abstractNumId w:val="5"/>
  </w:num>
  <w:num w:numId="3" w16cid:durableId="1159618943">
    <w:abstractNumId w:val="9"/>
  </w:num>
  <w:num w:numId="4" w16cid:durableId="1112746308">
    <w:abstractNumId w:val="0"/>
  </w:num>
  <w:num w:numId="5" w16cid:durableId="1321809493">
    <w:abstractNumId w:val="6"/>
  </w:num>
  <w:num w:numId="6" w16cid:durableId="579681699">
    <w:abstractNumId w:val="3"/>
  </w:num>
  <w:num w:numId="7" w16cid:durableId="1514804470">
    <w:abstractNumId w:val="7"/>
  </w:num>
  <w:num w:numId="8" w16cid:durableId="1825733551">
    <w:abstractNumId w:val="1"/>
  </w:num>
  <w:num w:numId="9" w16cid:durableId="1195343566">
    <w:abstractNumId w:val="8"/>
  </w:num>
  <w:num w:numId="10" w16cid:durableId="92722989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129FE"/>
    <w:rsid w:val="00150678"/>
    <w:rsid w:val="001B13BD"/>
    <w:rsid w:val="001E29F5"/>
    <w:rsid w:val="002270DA"/>
    <w:rsid w:val="00245067"/>
    <w:rsid w:val="00246985"/>
    <w:rsid w:val="00297092"/>
    <w:rsid w:val="002A38AD"/>
    <w:rsid w:val="002F347A"/>
    <w:rsid w:val="00305395"/>
    <w:rsid w:val="00313EAE"/>
    <w:rsid w:val="00370953"/>
    <w:rsid w:val="00452323"/>
    <w:rsid w:val="004D2FD8"/>
    <w:rsid w:val="004D6171"/>
    <w:rsid w:val="004F304B"/>
    <w:rsid w:val="00517EF7"/>
    <w:rsid w:val="005E4B3B"/>
    <w:rsid w:val="00600F5E"/>
    <w:rsid w:val="00642BDC"/>
    <w:rsid w:val="0066228A"/>
    <w:rsid w:val="00773E7F"/>
    <w:rsid w:val="00853DA5"/>
    <w:rsid w:val="00901B53"/>
    <w:rsid w:val="00910914"/>
    <w:rsid w:val="0094450A"/>
    <w:rsid w:val="009778C6"/>
    <w:rsid w:val="009D4193"/>
    <w:rsid w:val="00A254F6"/>
    <w:rsid w:val="00A9316D"/>
    <w:rsid w:val="00AA20BE"/>
    <w:rsid w:val="00AC3A9D"/>
    <w:rsid w:val="00B015C1"/>
    <w:rsid w:val="00B62F06"/>
    <w:rsid w:val="00B73C97"/>
    <w:rsid w:val="00BA2E96"/>
    <w:rsid w:val="00C943C0"/>
    <w:rsid w:val="00CA145E"/>
    <w:rsid w:val="00DB326C"/>
    <w:rsid w:val="00DD172A"/>
    <w:rsid w:val="00DF1214"/>
    <w:rsid w:val="00F546F1"/>
    <w:rsid w:val="00FB1AE3"/>
    <w:rsid w:val="00FE2980"/>
    <w:rsid w:val="00FE6AE1"/>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09FA20-995F-4DC5-9F03-A9518A6F25A9}"/>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2026-06-18T09:30:00Z</dcterms:created>
  <dcterms:modified xsi:type="dcterms:W3CDTF">2026-06-18T09:30:00Z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